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57CEA" w14:textId="56CA3F4D" w:rsidR="001727F9" w:rsidRPr="009E0350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9E0350">
        <w:rPr>
          <w:rStyle w:val="Forte"/>
          <w:rFonts w:asciiTheme="minorHAnsi" w:hAnsiTheme="minorHAnsi" w:cstheme="minorHAnsi"/>
          <w:color w:val="333333"/>
          <w:sz w:val="22"/>
          <w:szCs w:val="22"/>
        </w:rPr>
        <w:t>PORTARIA ADM Nº 0</w:t>
      </w:r>
      <w:r w:rsidR="00601509">
        <w:rPr>
          <w:rStyle w:val="Forte"/>
          <w:rFonts w:asciiTheme="minorHAnsi" w:hAnsiTheme="minorHAnsi" w:cstheme="minorHAnsi"/>
          <w:color w:val="333333"/>
          <w:sz w:val="22"/>
          <w:szCs w:val="22"/>
        </w:rPr>
        <w:t>73</w:t>
      </w:r>
      <w:r w:rsidRPr="009E0350">
        <w:rPr>
          <w:rStyle w:val="Forte"/>
          <w:rFonts w:asciiTheme="minorHAnsi" w:hAnsiTheme="minorHAnsi" w:cstheme="minorHAnsi"/>
          <w:color w:val="333333"/>
          <w:sz w:val="22"/>
          <w:szCs w:val="22"/>
        </w:rPr>
        <w:t>/2025.</w:t>
      </w:r>
    </w:p>
    <w:p w14:paraId="447680F8" w14:textId="77777777" w:rsidR="009E0350" w:rsidRPr="009E0350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9E0350">
        <w:rPr>
          <w:rFonts w:asciiTheme="minorHAnsi" w:hAnsiTheme="minorHAnsi" w:cstheme="minorHAnsi"/>
          <w:color w:val="333333"/>
          <w:sz w:val="22"/>
          <w:szCs w:val="22"/>
        </w:rPr>
        <w:t xml:space="preserve">                                                                                                                  </w:t>
      </w:r>
    </w:p>
    <w:p w14:paraId="68C600E3" w14:textId="6C9197F8" w:rsidR="001727F9" w:rsidRPr="009E0350" w:rsidRDefault="009E0350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9E0350">
        <w:rPr>
          <w:rFonts w:asciiTheme="minorHAnsi" w:hAnsiTheme="minorHAnsi" w:cstheme="minorHAnsi"/>
          <w:color w:val="333333"/>
          <w:sz w:val="22"/>
          <w:szCs w:val="22"/>
        </w:rPr>
        <w:t xml:space="preserve">                                                                                                             </w:t>
      </w:r>
      <w:r w:rsidR="001727F9" w:rsidRPr="009E0350">
        <w:rPr>
          <w:rFonts w:asciiTheme="minorHAnsi" w:hAnsiTheme="minorHAnsi" w:cstheme="minorHAnsi"/>
          <w:color w:val="333333"/>
          <w:sz w:val="22"/>
          <w:szCs w:val="22"/>
        </w:rPr>
        <w:t> </w:t>
      </w:r>
      <w:r>
        <w:rPr>
          <w:rFonts w:asciiTheme="minorHAnsi" w:hAnsiTheme="minorHAnsi" w:cstheme="minorHAnsi"/>
          <w:color w:val="333333"/>
          <w:sz w:val="22"/>
          <w:szCs w:val="22"/>
        </w:rPr>
        <w:t xml:space="preserve">  </w:t>
      </w:r>
      <w:r w:rsidR="001727F9" w:rsidRPr="009E0350">
        <w:rPr>
          <w:rStyle w:val="Forte"/>
          <w:rFonts w:asciiTheme="minorHAnsi" w:hAnsiTheme="minorHAnsi" w:cstheme="minorHAnsi"/>
          <w:color w:val="333333"/>
          <w:sz w:val="22"/>
          <w:szCs w:val="22"/>
        </w:rPr>
        <w:t xml:space="preserve">Araguaína –TO, </w:t>
      </w:r>
      <w:bookmarkStart w:id="0" w:name="_Hlk205798732"/>
      <w:r w:rsidR="00601509">
        <w:rPr>
          <w:rStyle w:val="Forte"/>
          <w:rFonts w:asciiTheme="minorHAnsi" w:hAnsiTheme="minorHAnsi" w:cstheme="minorHAnsi"/>
          <w:color w:val="333333"/>
          <w:sz w:val="22"/>
          <w:szCs w:val="22"/>
        </w:rPr>
        <w:t>04</w:t>
      </w:r>
      <w:r w:rsidR="001727F9" w:rsidRPr="009E0350">
        <w:rPr>
          <w:rStyle w:val="Forte"/>
          <w:rFonts w:asciiTheme="minorHAnsi" w:hAnsiTheme="minorHAnsi" w:cstheme="minorHAnsi"/>
          <w:color w:val="333333"/>
          <w:sz w:val="22"/>
          <w:szCs w:val="22"/>
        </w:rPr>
        <w:t xml:space="preserve"> de </w:t>
      </w:r>
      <w:r w:rsidR="00601509">
        <w:rPr>
          <w:rStyle w:val="Forte"/>
          <w:rFonts w:asciiTheme="minorHAnsi" w:hAnsiTheme="minorHAnsi" w:cstheme="minorHAnsi"/>
          <w:color w:val="333333"/>
          <w:sz w:val="22"/>
          <w:szCs w:val="22"/>
        </w:rPr>
        <w:t>setembr</w:t>
      </w:r>
      <w:r w:rsidR="001727F9" w:rsidRPr="009E0350">
        <w:rPr>
          <w:rStyle w:val="Forte"/>
          <w:rFonts w:asciiTheme="minorHAnsi" w:hAnsiTheme="minorHAnsi" w:cstheme="minorHAnsi"/>
          <w:color w:val="333333"/>
          <w:sz w:val="22"/>
          <w:szCs w:val="22"/>
        </w:rPr>
        <w:t>o de 2025</w:t>
      </w:r>
      <w:bookmarkEnd w:id="0"/>
      <w:r w:rsidR="001727F9" w:rsidRPr="009E0350">
        <w:rPr>
          <w:rStyle w:val="Forte"/>
          <w:rFonts w:asciiTheme="minorHAnsi" w:hAnsiTheme="minorHAnsi" w:cstheme="minorHAnsi"/>
          <w:color w:val="333333"/>
          <w:sz w:val="22"/>
          <w:szCs w:val="22"/>
        </w:rPr>
        <w:t>.</w:t>
      </w:r>
    </w:p>
    <w:p w14:paraId="0F1CE32D" w14:textId="22C3D2F3" w:rsidR="001727F9" w:rsidRPr="009E0350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9E0350">
        <w:rPr>
          <w:rStyle w:val="Forte"/>
          <w:rFonts w:asciiTheme="minorHAnsi" w:hAnsiTheme="minorHAnsi" w:cstheme="minorHAnsi"/>
          <w:color w:val="333333"/>
          <w:sz w:val="22"/>
          <w:szCs w:val="22"/>
        </w:rPr>
        <w:t>O PRESIDENTE DO INSTITUTO DE PREVIDÊNCIA DOS SERVIDORES DO MUNICÍPIO DE ARAGUAÍNA – IMPAR</w:t>
      </w:r>
      <w:r w:rsidRPr="009E0350">
        <w:rPr>
          <w:rFonts w:asciiTheme="minorHAnsi" w:hAnsiTheme="minorHAnsi" w:cstheme="minorHAnsi"/>
          <w:color w:val="333333"/>
          <w:sz w:val="22"/>
          <w:szCs w:val="22"/>
        </w:rPr>
        <w:t xml:space="preserve">, no uso de suas atribuições legais conferida pelo Lei Complementar nº </w:t>
      </w:r>
      <w:r w:rsidR="009E0350" w:rsidRPr="009E0350">
        <w:rPr>
          <w:rFonts w:asciiTheme="minorHAnsi" w:hAnsiTheme="minorHAnsi" w:cstheme="minorHAnsi"/>
          <w:color w:val="333333"/>
          <w:sz w:val="22"/>
          <w:szCs w:val="22"/>
        </w:rPr>
        <w:t>209/2025, que revogou a Lei nº 197/2025, a qual reestruturou o IMPAR</w:t>
      </w:r>
      <w:r w:rsidRPr="009E0350">
        <w:rPr>
          <w:rFonts w:asciiTheme="minorHAnsi" w:hAnsiTheme="minorHAnsi" w:cstheme="minorHAnsi"/>
          <w:color w:val="333333"/>
          <w:sz w:val="22"/>
          <w:szCs w:val="22"/>
        </w:rPr>
        <w:t>,</w:t>
      </w:r>
    </w:p>
    <w:p w14:paraId="6243FF9A" w14:textId="77777777" w:rsidR="001727F9" w:rsidRPr="009E0350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9E0350">
        <w:rPr>
          <w:rStyle w:val="Forte"/>
          <w:rFonts w:asciiTheme="minorHAnsi" w:hAnsiTheme="minorHAnsi" w:cstheme="minorHAnsi"/>
          <w:color w:val="333333"/>
          <w:sz w:val="22"/>
          <w:szCs w:val="22"/>
        </w:rPr>
        <w:t>CONSIDERANDO</w:t>
      </w:r>
      <w:r w:rsidRPr="009E0350">
        <w:rPr>
          <w:rFonts w:asciiTheme="minorHAnsi" w:hAnsiTheme="minorHAnsi" w:cstheme="minorHAnsi"/>
          <w:color w:val="333333"/>
          <w:sz w:val="22"/>
          <w:szCs w:val="22"/>
        </w:rPr>
        <w:t> os princípios que norteiam a Administração Pública, legalidade, moralidade, impessoalidade, publicidade, eficiência e razoabilidade;</w:t>
      </w:r>
    </w:p>
    <w:p w14:paraId="65B19102" w14:textId="77777777" w:rsidR="001727F9" w:rsidRPr="009E0350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9E0350">
        <w:rPr>
          <w:rStyle w:val="Forte"/>
          <w:rFonts w:asciiTheme="minorHAnsi" w:hAnsiTheme="minorHAnsi" w:cstheme="minorHAnsi"/>
          <w:color w:val="333333"/>
          <w:sz w:val="22"/>
          <w:szCs w:val="22"/>
        </w:rPr>
        <w:t>CONSIDERANDO</w:t>
      </w:r>
      <w:r w:rsidRPr="009E0350">
        <w:rPr>
          <w:rFonts w:asciiTheme="minorHAnsi" w:hAnsiTheme="minorHAnsi" w:cstheme="minorHAnsi"/>
          <w:color w:val="333333"/>
          <w:sz w:val="22"/>
          <w:szCs w:val="22"/>
        </w:rPr>
        <w:t> o Decreto Municipal nº 258/2024 que dispõe sobre as normas e orientações para contratação e execução de despesas sob a forma de dispensa de licitação e inexigibilidade, decorrente da lei Federal 14.133/2021, no âmbito da administração pública do município de Araguaína-TO, e ainda Instrução Normativa nº 001/2024-IMPAR;</w:t>
      </w:r>
    </w:p>
    <w:p w14:paraId="6814E04D" w14:textId="77777777" w:rsidR="001727F9" w:rsidRPr="009E0350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9E0350">
        <w:rPr>
          <w:rStyle w:val="Forte"/>
          <w:rFonts w:asciiTheme="minorHAnsi" w:hAnsiTheme="minorHAnsi" w:cstheme="minorHAnsi"/>
          <w:color w:val="333333"/>
          <w:sz w:val="22"/>
          <w:szCs w:val="22"/>
        </w:rPr>
        <w:t>CONSIDERANDO</w:t>
      </w:r>
      <w:r w:rsidRPr="009E0350">
        <w:rPr>
          <w:rFonts w:asciiTheme="minorHAnsi" w:hAnsiTheme="minorHAnsi" w:cstheme="minorHAnsi"/>
          <w:color w:val="333333"/>
          <w:sz w:val="22"/>
          <w:szCs w:val="22"/>
        </w:rPr>
        <w:t> o Parecer Referencial nº 007/2024, emitido pela Procuradoria Jurídica, pela legalidade da presente despesa por meio de Inexigibilidade de Licitação;</w:t>
      </w:r>
    </w:p>
    <w:p w14:paraId="03EDDD5E" w14:textId="77777777" w:rsidR="001727F9" w:rsidRPr="009E0350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9E0350">
        <w:rPr>
          <w:rStyle w:val="Forte"/>
          <w:rFonts w:asciiTheme="minorHAnsi" w:hAnsiTheme="minorHAnsi" w:cstheme="minorHAnsi"/>
          <w:color w:val="333333"/>
          <w:sz w:val="22"/>
          <w:szCs w:val="22"/>
        </w:rPr>
        <w:t>RESOLVE:</w:t>
      </w:r>
    </w:p>
    <w:p w14:paraId="57520822" w14:textId="3D9B1FB2" w:rsidR="001727F9" w:rsidRPr="009E0350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9E0350">
        <w:rPr>
          <w:rStyle w:val="Forte"/>
          <w:rFonts w:asciiTheme="minorHAnsi" w:hAnsiTheme="minorHAnsi" w:cstheme="minorHAnsi"/>
          <w:color w:val="333333"/>
          <w:sz w:val="22"/>
          <w:szCs w:val="22"/>
        </w:rPr>
        <w:t>Art. 1º - DECLARAR INEXIGIBILIDADE DE LICITAÇÃO</w:t>
      </w:r>
      <w:r w:rsidRPr="009E0350">
        <w:rPr>
          <w:rFonts w:asciiTheme="minorHAnsi" w:hAnsiTheme="minorHAnsi" w:cstheme="minorHAnsi"/>
          <w:color w:val="333333"/>
          <w:sz w:val="22"/>
          <w:szCs w:val="22"/>
        </w:rPr>
        <w:t>, com fulcro no ART. 74, III, alínea F, da Lei nº 14.133/2021, </w:t>
      </w:r>
      <w:r w:rsidR="00C43EBD" w:rsidRPr="00C43EBD">
        <w:rPr>
          <w:rFonts w:asciiTheme="minorHAnsi" w:hAnsiTheme="minorHAnsi" w:cstheme="minorHAnsi"/>
          <w:color w:val="333333"/>
          <w:sz w:val="22"/>
          <w:szCs w:val="22"/>
        </w:rPr>
        <w:t>para a despesa referente a inscrição d</w:t>
      </w:r>
      <w:r w:rsidR="009D58C0">
        <w:rPr>
          <w:rFonts w:asciiTheme="minorHAnsi" w:hAnsiTheme="minorHAnsi" w:cstheme="minorHAnsi"/>
          <w:color w:val="333333"/>
          <w:sz w:val="22"/>
          <w:szCs w:val="22"/>
        </w:rPr>
        <w:t>a</w:t>
      </w:r>
      <w:r w:rsidR="00C43EBD" w:rsidRPr="00C43EBD">
        <w:rPr>
          <w:rFonts w:asciiTheme="minorHAnsi" w:hAnsiTheme="minorHAnsi" w:cstheme="minorHAnsi"/>
          <w:color w:val="333333"/>
          <w:sz w:val="22"/>
          <w:szCs w:val="22"/>
        </w:rPr>
        <w:t xml:space="preserve"> servidor</w:t>
      </w:r>
      <w:r w:rsidR="009D58C0">
        <w:rPr>
          <w:rFonts w:asciiTheme="minorHAnsi" w:hAnsiTheme="minorHAnsi" w:cstheme="minorHAnsi"/>
          <w:color w:val="333333"/>
          <w:sz w:val="22"/>
          <w:szCs w:val="22"/>
        </w:rPr>
        <w:t>a</w:t>
      </w:r>
      <w:r w:rsidR="00C43EBD" w:rsidRPr="00C43EBD">
        <w:rPr>
          <w:rFonts w:asciiTheme="minorHAnsi" w:hAnsiTheme="minorHAnsi" w:cstheme="minorHAnsi"/>
          <w:color w:val="333333"/>
          <w:sz w:val="22"/>
          <w:szCs w:val="22"/>
        </w:rPr>
        <w:t xml:space="preserve"> deste Instituto:</w:t>
      </w:r>
      <w:r w:rsidR="00C43EBD">
        <w:rPr>
          <w:rFonts w:asciiTheme="minorHAnsi" w:hAnsiTheme="minorHAnsi" w:cstheme="minorHAnsi"/>
          <w:color w:val="333333"/>
          <w:sz w:val="22"/>
          <w:szCs w:val="22"/>
        </w:rPr>
        <w:t xml:space="preserve"> </w:t>
      </w:r>
      <w:r w:rsidR="00601509">
        <w:rPr>
          <w:rFonts w:asciiTheme="minorHAnsi" w:hAnsiTheme="minorHAnsi" w:cstheme="minorHAnsi"/>
          <w:color w:val="333333"/>
          <w:sz w:val="22"/>
          <w:szCs w:val="22"/>
        </w:rPr>
        <w:t>Emily Bontempo Santana</w:t>
      </w:r>
      <w:r w:rsidR="00C43EBD" w:rsidRPr="00C43EBD">
        <w:rPr>
          <w:rFonts w:asciiTheme="minorHAnsi" w:hAnsiTheme="minorHAnsi" w:cstheme="minorHAnsi"/>
          <w:color w:val="333333"/>
          <w:sz w:val="22"/>
          <w:szCs w:val="22"/>
        </w:rPr>
        <w:t xml:space="preserve"> </w:t>
      </w:r>
      <w:r w:rsidR="00601509">
        <w:rPr>
          <w:rFonts w:asciiTheme="minorHAnsi" w:hAnsiTheme="minorHAnsi" w:cstheme="minorHAnsi"/>
          <w:color w:val="333333"/>
          <w:sz w:val="22"/>
          <w:szCs w:val="22"/>
        </w:rPr>
        <w:t>–</w:t>
      </w:r>
      <w:r w:rsidR="00C43EBD" w:rsidRPr="00C43EBD">
        <w:rPr>
          <w:rFonts w:asciiTheme="minorHAnsi" w:hAnsiTheme="minorHAnsi" w:cstheme="minorHAnsi"/>
          <w:color w:val="333333"/>
          <w:sz w:val="22"/>
          <w:szCs w:val="22"/>
        </w:rPr>
        <w:t xml:space="preserve"> </w:t>
      </w:r>
      <w:r w:rsidR="00601509">
        <w:rPr>
          <w:rFonts w:asciiTheme="minorHAnsi" w:hAnsiTheme="minorHAnsi" w:cstheme="minorHAnsi"/>
          <w:color w:val="333333"/>
          <w:sz w:val="22"/>
          <w:szCs w:val="22"/>
        </w:rPr>
        <w:t>Almoxarifado e Patrimônio</w:t>
      </w:r>
      <w:r w:rsidR="00C43EBD" w:rsidRPr="00C43EBD">
        <w:rPr>
          <w:rFonts w:asciiTheme="minorHAnsi" w:hAnsiTheme="minorHAnsi" w:cstheme="minorHAnsi"/>
          <w:color w:val="333333"/>
          <w:sz w:val="22"/>
          <w:szCs w:val="22"/>
        </w:rPr>
        <w:t xml:space="preserve"> do IMPAR </w:t>
      </w:r>
      <w:r w:rsidR="00601509">
        <w:rPr>
          <w:rFonts w:asciiTheme="minorHAnsi" w:hAnsiTheme="minorHAnsi" w:cstheme="minorHAnsi"/>
          <w:color w:val="333333"/>
          <w:sz w:val="22"/>
          <w:szCs w:val="22"/>
        </w:rPr>
        <w:t>e partícipe da</w:t>
      </w:r>
      <w:r w:rsidR="00C43EBD" w:rsidRPr="00C43EBD">
        <w:rPr>
          <w:rFonts w:asciiTheme="minorHAnsi" w:hAnsiTheme="minorHAnsi" w:cstheme="minorHAnsi"/>
          <w:color w:val="333333"/>
          <w:sz w:val="22"/>
          <w:szCs w:val="22"/>
        </w:rPr>
        <w:t xml:space="preserve"> Equipe de Planejamento, Aquisições e Contratações do IMPAR (EPAC), no curso: </w:t>
      </w:r>
      <w:r w:rsidR="00601509">
        <w:rPr>
          <w:rFonts w:asciiTheme="minorHAnsi" w:hAnsiTheme="minorHAnsi" w:cstheme="minorHAnsi"/>
          <w:color w:val="333333"/>
          <w:sz w:val="22"/>
          <w:szCs w:val="22"/>
        </w:rPr>
        <w:t>FORMAÇÃO DE EQUIPES DE COMPRAS DE ACORDO COM A NOVA LEI DE LICITAÇÕES</w:t>
      </w:r>
      <w:r w:rsidR="00C43EBD" w:rsidRPr="00C43EBD">
        <w:rPr>
          <w:rFonts w:asciiTheme="minorHAnsi" w:hAnsiTheme="minorHAnsi" w:cstheme="minorHAnsi"/>
          <w:color w:val="333333"/>
          <w:sz w:val="22"/>
          <w:szCs w:val="22"/>
        </w:rPr>
        <w:t xml:space="preserve">, que se realizará nos dias </w:t>
      </w:r>
      <w:r w:rsidR="00601509">
        <w:rPr>
          <w:rFonts w:asciiTheme="minorHAnsi" w:hAnsiTheme="minorHAnsi" w:cstheme="minorHAnsi"/>
          <w:color w:val="333333"/>
          <w:sz w:val="22"/>
          <w:szCs w:val="22"/>
        </w:rPr>
        <w:t>18</w:t>
      </w:r>
      <w:r w:rsidR="00C43EBD" w:rsidRPr="00C43EBD">
        <w:rPr>
          <w:rFonts w:asciiTheme="minorHAnsi" w:hAnsiTheme="minorHAnsi" w:cstheme="minorHAnsi"/>
          <w:color w:val="333333"/>
          <w:sz w:val="22"/>
          <w:szCs w:val="22"/>
        </w:rPr>
        <w:t xml:space="preserve"> e </w:t>
      </w:r>
      <w:r w:rsidR="00601509">
        <w:rPr>
          <w:rFonts w:asciiTheme="minorHAnsi" w:hAnsiTheme="minorHAnsi" w:cstheme="minorHAnsi"/>
          <w:color w:val="333333"/>
          <w:sz w:val="22"/>
          <w:szCs w:val="22"/>
        </w:rPr>
        <w:t>19</w:t>
      </w:r>
      <w:r w:rsidR="00C43EBD" w:rsidRPr="00C43EBD">
        <w:rPr>
          <w:rFonts w:asciiTheme="minorHAnsi" w:hAnsiTheme="minorHAnsi" w:cstheme="minorHAnsi"/>
          <w:color w:val="333333"/>
          <w:sz w:val="22"/>
          <w:szCs w:val="22"/>
        </w:rPr>
        <w:t xml:space="preserve"> de </w:t>
      </w:r>
      <w:r w:rsidR="00601509">
        <w:rPr>
          <w:rFonts w:asciiTheme="minorHAnsi" w:hAnsiTheme="minorHAnsi" w:cstheme="minorHAnsi"/>
          <w:color w:val="333333"/>
          <w:sz w:val="22"/>
          <w:szCs w:val="22"/>
        </w:rPr>
        <w:t>setembr</w:t>
      </w:r>
      <w:r w:rsidR="00C43EBD" w:rsidRPr="00C43EBD">
        <w:rPr>
          <w:rFonts w:asciiTheme="minorHAnsi" w:hAnsiTheme="minorHAnsi" w:cstheme="minorHAnsi"/>
          <w:color w:val="333333"/>
          <w:sz w:val="22"/>
          <w:szCs w:val="22"/>
        </w:rPr>
        <w:t>o de 2025</w:t>
      </w:r>
      <w:r w:rsidR="00A804C5">
        <w:rPr>
          <w:rFonts w:asciiTheme="minorHAnsi" w:hAnsiTheme="minorHAnsi" w:cstheme="minorHAnsi"/>
          <w:color w:val="333333"/>
          <w:sz w:val="22"/>
          <w:szCs w:val="22"/>
        </w:rPr>
        <w:t>,</w:t>
      </w:r>
      <w:r w:rsidR="00C43EBD" w:rsidRPr="00C43EBD">
        <w:rPr>
          <w:rFonts w:asciiTheme="minorHAnsi" w:hAnsiTheme="minorHAnsi" w:cstheme="minorHAnsi"/>
          <w:color w:val="333333"/>
          <w:sz w:val="22"/>
          <w:szCs w:val="22"/>
        </w:rPr>
        <w:t xml:space="preserve"> na cidade do </w:t>
      </w:r>
      <w:r w:rsidR="00601509">
        <w:rPr>
          <w:rFonts w:asciiTheme="minorHAnsi" w:hAnsiTheme="minorHAnsi" w:cstheme="minorHAnsi"/>
          <w:color w:val="333333"/>
          <w:sz w:val="22"/>
          <w:szCs w:val="22"/>
        </w:rPr>
        <w:t xml:space="preserve">Araguatins </w:t>
      </w:r>
      <w:r w:rsidR="00C43EBD" w:rsidRPr="00C43EBD">
        <w:rPr>
          <w:rFonts w:asciiTheme="minorHAnsi" w:hAnsiTheme="minorHAnsi" w:cstheme="minorHAnsi"/>
          <w:color w:val="333333"/>
          <w:sz w:val="22"/>
          <w:szCs w:val="22"/>
        </w:rPr>
        <w:t>-</w:t>
      </w:r>
      <w:r w:rsidR="00601509">
        <w:rPr>
          <w:rFonts w:asciiTheme="minorHAnsi" w:hAnsiTheme="minorHAnsi" w:cstheme="minorHAnsi"/>
          <w:color w:val="333333"/>
          <w:sz w:val="22"/>
          <w:szCs w:val="22"/>
        </w:rPr>
        <w:t xml:space="preserve"> </w:t>
      </w:r>
      <w:r w:rsidR="00C43EBD" w:rsidRPr="00C43EBD">
        <w:rPr>
          <w:rFonts w:asciiTheme="minorHAnsi" w:hAnsiTheme="minorHAnsi" w:cstheme="minorHAnsi"/>
          <w:color w:val="333333"/>
          <w:sz w:val="22"/>
          <w:szCs w:val="22"/>
        </w:rPr>
        <w:t xml:space="preserve">TO, em favor da empresa: BARROS E COVALO LTDA-ME, inscrita no CNPJ 25.449.425/0001-03, no valor total de </w:t>
      </w:r>
      <w:r w:rsidR="00601509" w:rsidRPr="00601509">
        <w:rPr>
          <w:rFonts w:asciiTheme="minorHAnsi" w:hAnsiTheme="minorHAnsi" w:cstheme="minorHAnsi"/>
          <w:color w:val="333333"/>
          <w:sz w:val="22"/>
          <w:szCs w:val="22"/>
        </w:rPr>
        <w:t>R$ 2.350,00 (Dois Mil Trezentos e Cinquenta Reais)</w:t>
      </w:r>
      <w:r w:rsidR="00C43EBD" w:rsidRPr="00C43EBD">
        <w:rPr>
          <w:rFonts w:asciiTheme="minorHAnsi" w:hAnsiTheme="minorHAnsi" w:cstheme="minorHAnsi"/>
          <w:color w:val="333333"/>
          <w:sz w:val="22"/>
          <w:szCs w:val="22"/>
        </w:rPr>
        <w:t>, cuja despesa correrá por conta do Funcional Programático: 09.122.2006.2.371, Elemento de Despesa: 3.3.90.39 Fonte: 18002111000000, Ficha: 20252089 e Nomenclatura: Outros Serviços de Terceiro Pessoa Jurídica.</w:t>
      </w:r>
    </w:p>
    <w:p w14:paraId="010EE7E8" w14:textId="77777777" w:rsidR="001727F9" w:rsidRPr="009E0350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b/>
          <w:bCs/>
          <w:color w:val="333333"/>
          <w:sz w:val="22"/>
          <w:szCs w:val="22"/>
        </w:rPr>
      </w:pPr>
      <w:r w:rsidRPr="009E0350">
        <w:rPr>
          <w:rStyle w:val="Forte"/>
          <w:rFonts w:asciiTheme="minorHAnsi" w:hAnsiTheme="minorHAnsi" w:cstheme="minorHAnsi"/>
          <w:color w:val="333333"/>
          <w:sz w:val="22"/>
          <w:szCs w:val="22"/>
        </w:rPr>
        <w:t xml:space="preserve">Art. 2º </w:t>
      </w:r>
      <w:r w:rsidRPr="009E0350">
        <w:rPr>
          <w:rStyle w:val="Forte"/>
          <w:rFonts w:asciiTheme="minorHAnsi" w:hAnsiTheme="minorHAnsi" w:cstheme="minorHAnsi"/>
          <w:b w:val="0"/>
          <w:bCs w:val="0"/>
          <w:color w:val="333333"/>
          <w:sz w:val="22"/>
          <w:szCs w:val="22"/>
        </w:rPr>
        <w:t>- </w:t>
      </w:r>
      <w:r w:rsidRPr="009E0350">
        <w:rPr>
          <w:rFonts w:asciiTheme="minorHAnsi" w:hAnsiTheme="minorHAnsi" w:cstheme="minorHAnsi"/>
          <w:b/>
          <w:bCs/>
          <w:color w:val="333333"/>
          <w:sz w:val="22"/>
          <w:szCs w:val="22"/>
        </w:rPr>
        <w:t>Esta Portaria entra em vigor na data de sua publicação, revogadas as disposições em contrário.</w:t>
      </w:r>
    </w:p>
    <w:p w14:paraId="33E363CF" w14:textId="4DCF6EF3" w:rsidR="001727F9" w:rsidRPr="009E0350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9E0350">
        <w:rPr>
          <w:rStyle w:val="Forte"/>
          <w:rFonts w:asciiTheme="minorHAnsi" w:hAnsiTheme="minorHAnsi" w:cstheme="minorHAnsi"/>
          <w:color w:val="333333"/>
          <w:sz w:val="22"/>
          <w:szCs w:val="22"/>
        </w:rPr>
        <w:t xml:space="preserve">GABINETE DO PRESIDENTE DO INSTITUTO DE PREVIDÊNCIA DOS SERVIDORES DO MUNICÍPIO DE ARAGUAÍNA – IMPAR, Araguaína, </w:t>
      </w:r>
      <w:bookmarkStart w:id="1" w:name="_Hlk207871489"/>
      <w:r w:rsidR="00601509" w:rsidRPr="00601509">
        <w:rPr>
          <w:rStyle w:val="Forte"/>
          <w:rFonts w:asciiTheme="minorHAnsi" w:hAnsiTheme="minorHAnsi" w:cstheme="minorHAnsi"/>
          <w:color w:val="333333"/>
          <w:sz w:val="22"/>
          <w:szCs w:val="22"/>
        </w:rPr>
        <w:t>04 de setembro de 2025</w:t>
      </w:r>
      <w:bookmarkEnd w:id="1"/>
      <w:r w:rsidRPr="009E0350">
        <w:rPr>
          <w:rFonts w:asciiTheme="minorHAnsi" w:hAnsiTheme="minorHAnsi" w:cstheme="minorHAnsi"/>
          <w:color w:val="333333"/>
          <w:sz w:val="22"/>
          <w:szCs w:val="22"/>
        </w:rPr>
        <w:t>.</w:t>
      </w:r>
    </w:p>
    <w:p w14:paraId="69DECE71" w14:textId="7AC43A17" w:rsidR="00703F90" w:rsidRPr="009E0350" w:rsidRDefault="00703F90" w:rsidP="00703F90">
      <w:pPr>
        <w:pStyle w:val="NormalWeb"/>
        <w:jc w:val="both"/>
        <w:rPr>
          <w:rFonts w:asciiTheme="minorHAnsi" w:hAnsiTheme="minorHAnsi" w:cstheme="minorHAnsi"/>
          <w:color w:val="333333"/>
          <w:sz w:val="22"/>
          <w:szCs w:val="22"/>
        </w:rPr>
      </w:pPr>
    </w:p>
    <w:p w14:paraId="0120E28D" w14:textId="77873C20" w:rsidR="00036C6E" w:rsidRPr="009E0350" w:rsidRDefault="00036C6E" w:rsidP="00036C6E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</w:p>
    <w:p w14:paraId="147F2AAD" w14:textId="1BCEE56F" w:rsidR="006353A9" w:rsidRPr="009E0350" w:rsidRDefault="006353A9" w:rsidP="006353A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</w:p>
    <w:p w14:paraId="41809EC9" w14:textId="33B5482F" w:rsidR="00DF7A53" w:rsidRPr="009E0350" w:rsidRDefault="00DF7A53" w:rsidP="002A4E2F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</w:rPr>
      </w:pPr>
    </w:p>
    <w:p w14:paraId="1CAF6CF4" w14:textId="7457CDC5" w:rsidR="005F59AA" w:rsidRPr="009E0350" w:rsidRDefault="005F59AA" w:rsidP="00D57243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</w:rPr>
      </w:pPr>
    </w:p>
    <w:p w14:paraId="10F38E81" w14:textId="77777777" w:rsidR="005F59AA" w:rsidRPr="009E0350" w:rsidRDefault="005F59AA" w:rsidP="00D57243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</w:rPr>
      </w:pPr>
    </w:p>
    <w:p w14:paraId="6AAEB7BD" w14:textId="77777777" w:rsidR="00EE4A32" w:rsidRPr="009E0350" w:rsidRDefault="00EE4A32" w:rsidP="00D57243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</w:rPr>
      </w:pPr>
    </w:p>
    <w:p w14:paraId="4BCBB56F" w14:textId="77777777" w:rsidR="00EE4A32" w:rsidRPr="009E0350" w:rsidRDefault="00EE4A32" w:rsidP="00D57243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</w:rPr>
      </w:pPr>
    </w:p>
    <w:p w14:paraId="60FC531E" w14:textId="77777777" w:rsidR="00D57243" w:rsidRPr="009E0350" w:rsidRDefault="00D57243" w:rsidP="00D57243">
      <w:pPr>
        <w:spacing w:after="0"/>
        <w:ind w:right="-567"/>
        <w:jc w:val="center"/>
        <w:rPr>
          <w:rFonts w:asciiTheme="minorHAnsi" w:hAnsiTheme="minorHAnsi" w:cstheme="minorHAnsi"/>
        </w:rPr>
      </w:pPr>
      <w:r w:rsidRPr="009E0350">
        <w:rPr>
          <w:rFonts w:asciiTheme="minorHAnsi" w:hAnsiTheme="minorHAnsi" w:cstheme="minorHAnsi"/>
        </w:rPr>
        <w:t>___________________________________</w:t>
      </w:r>
    </w:p>
    <w:p w14:paraId="4B0D8009" w14:textId="77777777" w:rsidR="00D57243" w:rsidRPr="009E0350" w:rsidRDefault="00D57243" w:rsidP="00D57243">
      <w:pPr>
        <w:spacing w:after="0"/>
        <w:ind w:right="-567"/>
        <w:jc w:val="center"/>
        <w:rPr>
          <w:rFonts w:asciiTheme="minorHAnsi" w:hAnsiTheme="minorHAnsi" w:cstheme="minorHAnsi"/>
          <w:b/>
        </w:rPr>
      </w:pPr>
      <w:r w:rsidRPr="009E0350">
        <w:rPr>
          <w:rFonts w:asciiTheme="minorHAnsi" w:hAnsiTheme="minorHAnsi" w:cstheme="minorHAnsi"/>
          <w:b/>
        </w:rPr>
        <w:t>Carlos Murad</w:t>
      </w:r>
    </w:p>
    <w:p w14:paraId="5FF5C6D0" w14:textId="77777777" w:rsidR="00F474C5" w:rsidRPr="009E0350" w:rsidRDefault="00D57243" w:rsidP="00F474C5">
      <w:pPr>
        <w:spacing w:after="0"/>
        <w:ind w:right="-567"/>
        <w:jc w:val="center"/>
        <w:rPr>
          <w:rFonts w:asciiTheme="minorHAnsi" w:hAnsiTheme="minorHAnsi" w:cstheme="minorHAnsi"/>
          <w:b/>
        </w:rPr>
      </w:pPr>
      <w:r w:rsidRPr="009E0350">
        <w:rPr>
          <w:rFonts w:asciiTheme="minorHAnsi" w:hAnsiTheme="minorHAnsi" w:cstheme="minorHAnsi"/>
          <w:b/>
        </w:rPr>
        <w:t>Presidente – IMPAR</w:t>
      </w:r>
    </w:p>
    <w:p w14:paraId="72D908D4" w14:textId="77777777" w:rsidR="00F474C5" w:rsidRPr="000E58E7" w:rsidRDefault="00F474C5" w:rsidP="00F474C5">
      <w:pPr>
        <w:spacing w:after="0"/>
        <w:ind w:right="-567"/>
        <w:jc w:val="center"/>
        <w:rPr>
          <w:rFonts w:ascii="Arial" w:hAnsi="Arial" w:cs="Arial"/>
          <w:b/>
        </w:rPr>
      </w:pPr>
    </w:p>
    <w:sectPr w:rsidR="00F474C5" w:rsidRPr="000E58E7" w:rsidSect="008F3AD6">
      <w:headerReference w:type="default" r:id="rId8"/>
      <w:footerReference w:type="default" r:id="rId9"/>
      <w:pgSz w:w="11906" w:h="16838"/>
      <w:pgMar w:top="1417" w:right="1274" w:bottom="1417" w:left="1418" w:header="454" w:footer="1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25C256" w14:textId="77777777" w:rsidR="00350DB2" w:rsidRDefault="00350DB2" w:rsidP="00754499">
      <w:pPr>
        <w:spacing w:after="0" w:line="240" w:lineRule="auto"/>
      </w:pPr>
      <w:r>
        <w:separator/>
      </w:r>
    </w:p>
  </w:endnote>
  <w:endnote w:type="continuationSeparator" w:id="0">
    <w:p w14:paraId="6493D21D" w14:textId="77777777" w:rsidR="00350DB2" w:rsidRDefault="00350DB2" w:rsidP="00754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7F11D" w14:textId="3EF01C67" w:rsidR="002B502F" w:rsidRPr="00A01808" w:rsidRDefault="003368FC" w:rsidP="002B502F">
    <w:pPr>
      <w:pStyle w:val="Rodap"/>
    </w:pPr>
    <w:r>
      <w:rPr>
        <w:noProof/>
      </w:rPr>
      <w:drawing>
        <wp:anchor distT="0" distB="0" distL="114300" distR="114300" simplePos="0" relativeHeight="251657728" behindDoc="0" locked="0" layoutInCell="1" allowOverlap="1" wp14:anchorId="673395B0" wp14:editId="52D48B48">
          <wp:simplePos x="0" y="0"/>
          <wp:positionH relativeFrom="column">
            <wp:posOffset>1066800</wp:posOffset>
          </wp:positionH>
          <wp:positionV relativeFrom="paragraph">
            <wp:posOffset>-222885</wp:posOffset>
          </wp:positionV>
          <wp:extent cx="3761740" cy="487680"/>
          <wp:effectExtent l="0" t="0" r="0" b="0"/>
          <wp:wrapTopAndBottom/>
          <wp:docPr id="12742717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1740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1C9D328" w14:textId="77777777" w:rsidR="00754499" w:rsidRPr="002B502F" w:rsidRDefault="00754499" w:rsidP="002B502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774E5E" w14:textId="77777777" w:rsidR="00350DB2" w:rsidRDefault="00350DB2" w:rsidP="00754499">
      <w:pPr>
        <w:spacing w:after="0" w:line="240" w:lineRule="auto"/>
      </w:pPr>
      <w:r>
        <w:separator/>
      </w:r>
    </w:p>
  </w:footnote>
  <w:footnote w:type="continuationSeparator" w:id="0">
    <w:p w14:paraId="47E03648" w14:textId="77777777" w:rsidR="00350DB2" w:rsidRDefault="00350DB2" w:rsidP="007544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0B5A5" w14:textId="2526DE67" w:rsidR="002B502F" w:rsidRDefault="003368FC" w:rsidP="008F3AD6">
    <w:pPr>
      <w:pStyle w:val="Cabealho"/>
      <w:ind w:left="-1134"/>
      <w:jc w:val="center"/>
    </w:pPr>
    <w:r w:rsidRPr="005C6E3D">
      <w:rPr>
        <w:noProof/>
        <w:lang w:eastAsia="pt-BR"/>
      </w:rPr>
      <w:drawing>
        <wp:inline distT="0" distB="0" distL="0" distR="0" wp14:anchorId="7DBA17E5" wp14:editId="14373632">
          <wp:extent cx="7058025" cy="7620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802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1A5255A" w14:textId="77777777" w:rsidR="00425E7E" w:rsidRPr="002B502F" w:rsidRDefault="00425E7E" w:rsidP="002B502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364F0"/>
    <w:multiLevelType w:val="multilevel"/>
    <w:tmpl w:val="2CC2782E"/>
    <w:lvl w:ilvl="0">
      <w:start w:val="1"/>
      <w:numFmt w:val="upperRoman"/>
      <w:lvlText w:val="%1-"/>
      <w:lvlJc w:val="left"/>
      <w:pPr>
        <w:ind w:left="720" w:hanging="360"/>
      </w:pPr>
      <w:rPr>
        <w:rFonts w:ascii="Arial" w:eastAsia="Courier New" w:hAnsi="Arial" w:cs="Arial"/>
        <w:u w:val="none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  <w:sz w:val="24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  <w:sz w:val="24"/>
      </w:rPr>
    </w:lvl>
  </w:abstractNum>
  <w:abstractNum w:abstractNumId="1" w15:restartNumberingAfterBreak="0">
    <w:nsid w:val="1CE52462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F58BE"/>
    <w:multiLevelType w:val="hybridMultilevel"/>
    <w:tmpl w:val="A176B6E0"/>
    <w:lvl w:ilvl="0" w:tplc="6A584BA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CC6B96"/>
    <w:multiLevelType w:val="hybridMultilevel"/>
    <w:tmpl w:val="3ECC7B64"/>
    <w:lvl w:ilvl="0" w:tplc="C79092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383D54"/>
    <w:multiLevelType w:val="hybridMultilevel"/>
    <w:tmpl w:val="D1A07822"/>
    <w:lvl w:ilvl="0" w:tplc="EB62CF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F844EA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3354032">
    <w:abstractNumId w:val="1"/>
  </w:num>
  <w:num w:numId="2" w16cid:durableId="115485446">
    <w:abstractNumId w:val="5"/>
  </w:num>
  <w:num w:numId="3" w16cid:durableId="816260695">
    <w:abstractNumId w:val="4"/>
  </w:num>
  <w:num w:numId="4" w16cid:durableId="323627966">
    <w:abstractNumId w:val="3"/>
  </w:num>
  <w:num w:numId="5" w16cid:durableId="1372804154">
    <w:abstractNumId w:val="2"/>
  </w:num>
  <w:num w:numId="6" w16cid:durableId="20202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499"/>
    <w:rsid w:val="0000021E"/>
    <w:rsid w:val="00001616"/>
    <w:rsid w:val="000062F5"/>
    <w:rsid w:val="0001286E"/>
    <w:rsid w:val="00015194"/>
    <w:rsid w:val="00015287"/>
    <w:rsid w:val="000160FE"/>
    <w:rsid w:val="0001617E"/>
    <w:rsid w:val="00017820"/>
    <w:rsid w:val="00024A8A"/>
    <w:rsid w:val="0002505B"/>
    <w:rsid w:val="000260F0"/>
    <w:rsid w:val="00026BF2"/>
    <w:rsid w:val="00031576"/>
    <w:rsid w:val="00036C6E"/>
    <w:rsid w:val="000370EE"/>
    <w:rsid w:val="000407BA"/>
    <w:rsid w:val="00040BCE"/>
    <w:rsid w:val="00045C65"/>
    <w:rsid w:val="000473E7"/>
    <w:rsid w:val="00052B5B"/>
    <w:rsid w:val="00053CAB"/>
    <w:rsid w:val="000623E8"/>
    <w:rsid w:val="000637B0"/>
    <w:rsid w:val="000679AB"/>
    <w:rsid w:val="00070FF9"/>
    <w:rsid w:val="00074B80"/>
    <w:rsid w:val="00075350"/>
    <w:rsid w:val="00095149"/>
    <w:rsid w:val="000A2A5A"/>
    <w:rsid w:val="000C242E"/>
    <w:rsid w:val="000D362F"/>
    <w:rsid w:val="000E48CB"/>
    <w:rsid w:val="000E58E7"/>
    <w:rsid w:val="000E6C80"/>
    <w:rsid w:val="000E7318"/>
    <w:rsid w:val="000F50D3"/>
    <w:rsid w:val="00101777"/>
    <w:rsid w:val="00101935"/>
    <w:rsid w:val="0010210E"/>
    <w:rsid w:val="00102A9F"/>
    <w:rsid w:val="00102D23"/>
    <w:rsid w:val="00105BC1"/>
    <w:rsid w:val="00107998"/>
    <w:rsid w:val="00110165"/>
    <w:rsid w:val="00126172"/>
    <w:rsid w:val="00126508"/>
    <w:rsid w:val="001325CF"/>
    <w:rsid w:val="00134F2D"/>
    <w:rsid w:val="00137616"/>
    <w:rsid w:val="00137F34"/>
    <w:rsid w:val="00144D2A"/>
    <w:rsid w:val="00150D7B"/>
    <w:rsid w:val="00162EEE"/>
    <w:rsid w:val="00163384"/>
    <w:rsid w:val="001654C0"/>
    <w:rsid w:val="001727F9"/>
    <w:rsid w:val="00173B0E"/>
    <w:rsid w:val="001825DE"/>
    <w:rsid w:val="00183CE4"/>
    <w:rsid w:val="00184149"/>
    <w:rsid w:val="001922F8"/>
    <w:rsid w:val="00193B56"/>
    <w:rsid w:val="00197F70"/>
    <w:rsid w:val="001A383E"/>
    <w:rsid w:val="001A473F"/>
    <w:rsid w:val="001A6BEA"/>
    <w:rsid w:val="001A6CE3"/>
    <w:rsid w:val="001B1CD2"/>
    <w:rsid w:val="001B2BDF"/>
    <w:rsid w:val="001B7671"/>
    <w:rsid w:val="001C058F"/>
    <w:rsid w:val="001C4787"/>
    <w:rsid w:val="001D3BF0"/>
    <w:rsid w:val="001D675F"/>
    <w:rsid w:val="001F34A0"/>
    <w:rsid w:val="001F7F12"/>
    <w:rsid w:val="00203CC2"/>
    <w:rsid w:val="00254667"/>
    <w:rsid w:val="002610BF"/>
    <w:rsid w:val="00265FF6"/>
    <w:rsid w:val="002836AF"/>
    <w:rsid w:val="00284E54"/>
    <w:rsid w:val="00286AA7"/>
    <w:rsid w:val="00287A48"/>
    <w:rsid w:val="00290716"/>
    <w:rsid w:val="00294B64"/>
    <w:rsid w:val="002A045E"/>
    <w:rsid w:val="002A23D7"/>
    <w:rsid w:val="002A2A53"/>
    <w:rsid w:val="002A4E2F"/>
    <w:rsid w:val="002A64CB"/>
    <w:rsid w:val="002B317C"/>
    <w:rsid w:val="002B502F"/>
    <w:rsid w:val="002D060C"/>
    <w:rsid w:val="002D55E1"/>
    <w:rsid w:val="002E50EA"/>
    <w:rsid w:val="002E67A4"/>
    <w:rsid w:val="002E7CA3"/>
    <w:rsid w:val="002F0692"/>
    <w:rsid w:val="002F2940"/>
    <w:rsid w:val="002F56C1"/>
    <w:rsid w:val="002F5B9A"/>
    <w:rsid w:val="003018DB"/>
    <w:rsid w:val="00312F40"/>
    <w:rsid w:val="00312FF3"/>
    <w:rsid w:val="00314960"/>
    <w:rsid w:val="003166FE"/>
    <w:rsid w:val="00322785"/>
    <w:rsid w:val="00325FF4"/>
    <w:rsid w:val="00327284"/>
    <w:rsid w:val="003368FC"/>
    <w:rsid w:val="00340BF7"/>
    <w:rsid w:val="00344E88"/>
    <w:rsid w:val="0034674A"/>
    <w:rsid w:val="00346C13"/>
    <w:rsid w:val="0035024B"/>
    <w:rsid w:val="00350DB2"/>
    <w:rsid w:val="00351045"/>
    <w:rsid w:val="003512EC"/>
    <w:rsid w:val="003641B5"/>
    <w:rsid w:val="0036798A"/>
    <w:rsid w:val="00370E07"/>
    <w:rsid w:val="00373F0A"/>
    <w:rsid w:val="003743A8"/>
    <w:rsid w:val="0037644A"/>
    <w:rsid w:val="003838A2"/>
    <w:rsid w:val="0039349E"/>
    <w:rsid w:val="003A6D57"/>
    <w:rsid w:val="003B631C"/>
    <w:rsid w:val="003B642A"/>
    <w:rsid w:val="003B7FA9"/>
    <w:rsid w:val="003C1483"/>
    <w:rsid w:val="003C4B1D"/>
    <w:rsid w:val="003D06FF"/>
    <w:rsid w:val="003D362D"/>
    <w:rsid w:val="003D44B6"/>
    <w:rsid w:val="003D4693"/>
    <w:rsid w:val="003D61A7"/>
    <w:rsid w:val="003E0336"/>
    <w:rsid w:val="003E034A"/>
    <w:rsid w:val="003E6BE5"/>
    <w:rsid w:val="003F2D8B"/>
    <w:rsid w:val="003F4528"/>
    <w:rsid w:val="003F5FAE"/>
    <w:rsid w:val="003F7448"/>
    <w:rsid w:val="004021EB"/>
    <w:rsid w:val="00402430"/>
    <w:rsid w:val="00403D9F"/>
    <w:rsid w:val="00421C58"/>
    <w:rsid w:val="00425660"/>
    <w:rsid w:val="00425E7E"/>
    <w:rsid w:val="00430CB8"/>
    <w:rsid w:val="00431491"/>
    <w:rsid w:val="00435119"/>
    <w:rsid w:val="00441154"/>
    <w:rsid w:val="00445C2A"/>
    <w:rsid w:val="00447B35"/>
    <w:rsid w:val="00455D60"/>
    <w:rsid w:val="00456998"/>
    <w:rsid w:val="00473F75"/>
    <w:rsid w:val="00477567"/>
    <w:rsid w:val="00483BE2"/>
    <w:rsid w:val="00492BB2"/>
    <w:rsid w:val="00493077"/>
    <w:rsid w:val="00493E5C"/>
    <w:rsid w:val="004A2328"/>
    <w:rsid w:val="004A71F5"/>
    <w:rsid w:val="004B0494"/>
    <w:rsid w:val="004B2A95"/>
    <w:rsid w:val="004B6E14"/>
    <w:rsid w:val="004C4E2E"/>
    <w:rsid w:val="004C568B"/>
    <w:rsid w:val="004C7AD6"/>
    <w:rsid w:val="004D5F0E"/>
    <w:rsid w:val="004E543C"/>
    <w:rsid w:val="004E5662"/>
    <w:rsid w:val="004F1913"/>
    <w:rsid w:val="004F791F"/>
    <w:rsid w:val="005067D1"/>
    <w:rsid w:val="00507289"/>
    <w:rsid w:val="005074E6"/>
    <w:rsid w:val="005179A6"/>
    <w:rsid w:val="00523876"/>
    <w:rsid w:val="00524EF0"/>
    <w:rsid w:val="00531CC2"/>
    <w:rsid w:val="00533039"/>
    <w:rsid w:val="00543BB7"/>
    <w:rsid w:val="0054564B"/>
    <w:rsid w:val="00545DE6"/>
    <w:rsid w:val="00553569"/>
    <w:rsid w:val="0055485E"/>
    <w:rsid w:val="0056304E"/>
    <w:rsid w:val="0056487C"/>
    <w:rsid w:val="005742D9"/>
    <w:rsid w:val="00574846"/>
    <w:rsid w:val="005813EF"/>
    <w:rsid w:val="00592733"/>
    <w:rsid w:val="005A4005"/>
    <w:rsid w:val="005B7B3D"/>
    <w:rsid w:val="005C189E"/>
    <w:rsid w:val="005C6255"/>
    <w:rsid w:val="005C65CA"/>
    <w:rsid w:val="005E0E15"/>
    <w:rsid w:val="005F1E51"/>
    <w:rsid w:val="005F59AA"/>
    <w:rsid w:val="00600F99"/>
    <w:rsid w:val="00601509"/>
    <w:rsid w:val="0061090B"/>
    <w:rsid w:val="00614B95"/>
    <w:rsid w:val="00622094"/>
    <w:rsid w:val="006353A9"/>
    <w:rsid w:val="00635AD1"/>
    <w:rsid w:val="006423CD"/>
    <w:rsid w:val="00642C66"/>
    <w:rsid w:val="00644844"/>
    <w:rsid w:val="00646B44"/>
    <w:rsid w:val="00652700"/>
    <w:rsid w:val="00653E1E"/>
    <w:rsid w:val="006600F3"/>
    <w:rsid w:val="00663978"/>
    <w:rsid w:val="00664844"/>
    <w:rsid w:val="00666B79"/>
    <w:rsid w:val="00674B05"/>
    <w:rsid w:val="00676BAA"/>
    <w:rsid w:val="00684F13"/>
    <w:rsid w:val="00687D58"/>
    <w:rsid w:val="00692A04"/>
    <w:rsid w:val="006A0EA6"/>
    <w:rsid w:val="006A4A22"/>
    <w:rsid w:val="006A7FFD"/>
    <w:rsid w:val="006B14CA"/>
    <w:rsid w:val="006C480A"/>
    <w:rsid w:val="006D5359"/>
    <w:rsid w:val="006D706F"/>
    <w:rsid w:val="006E490F"/>
    <w:rsid w:val="006F0A05"/>
    <w:rsid w:val="00703F90"/>
    <w:rsid w:val="007152D2"/>
    <w:rsid w:val="00725BA9"/>
    <w:rsid w:val="007276B3"/>
    <w:rsid w:val="00731595"/>
    <w:rsid w:val="007405A8"/>
    <w:rsid w:val="00741938"/>
    <w:rsid w:val="007425D3"/>
    <w:rsid w:val="0074512B"/>
    <w:rsid w:val="00746F6E"/>
    <w:rsid w:val="007531F9"/>
    <w:rsid w:val="00754499"/>
    <w:rsid w:val="007743A5"/>
    <w:rsid w:val="00777411"/>
    <w:rsid w:val="0078009F"/>
    <w:rsid w:val="007A38B4"/>
    <w:rsid w:val="007A629A"/>
    <w:rsid w:val="007A7AA5"/>
    <w:rsid w:val="007B2A94"/>
    <w:rsid w:val="007B62DD"/>
    <w:rsid w:val="007C3713"/>
    <w:rsid w:val="007C7902"/>
    <w:rsid w:val="007C7CBB"/>
    <w:rsid w:val="007D4F1E"/>
    <w:rsid w:val="007D7261"/>
    <w:rsid w:val="007E189A"/>
    <w:rsid w:val="007E58F6"/>
    <w:rsid w:val="007E7415"/>
    <w:rsid w:val="007F6C35"/>
    <w:rsid w:val="007F79AB"/>
    <w:rsid w:val="007F7AB0"/>
    <w:rsid w:val="00811186"/>
    <w:rsid w:val="00816D97"/>
    <w:rsid w:val="00833036"/>
    <w:rsid w:val="00833F49"/>
    <w:rsid w:val="008361FF"/>
    <w:rsid w:val="008511AD"/>
    <w:rsid w:val="00853613"/>
    <w:rsid w:val="0086036B"/>
    <w:rsid w:val="00861237"/>
    <w:rsid w:val="008658B8"/>
    <w:rsid w:val="00870471"/>
    <w:rsid w:val="008708A6"/>
    <w:rsid w:val="00870FA1"/>
    <w:rsid w:val="00882A4D"/>
    <w:rsid w:val="00884E30"/>
    <w:rsid w:val="00890E67"/>
    <w:rsid w:val="008942E3"/>
    <w:rsid w:val="008A19DD"/>
    <w:rsid w:val="008A2200"/>
    <w:rsid w:val="008A27A7"/>
    <w:rsid w:val="008A60ED"/>
    <w:rsid w:val="008A6183"/>
    <w:rsid w:val="008A6CC5"/>
    <w:rsid w:val="008C37B7"/>
    <w:rsid w:val="008C5E5E"/>
    <w:rsid w:val="008C67A0"/>
    <w:rsid w:val="008C70B6"/>
    <w:rsid w:val="008D02DD"/>
    <w:rsid w:val="008D0D54"/>
    <w:rsid w:val="008D5A26"/>
    <w:rsid w:val="008E6572"/>
    <w:rsid w:val="008F3AD6"/>
    <w:rsid w:val="00910532"/>
    <w:rsid w:val="00913A5C"/>
    <w:rsid w:val="0091523B"/>
    <w:rsid w:val="0091525E"/>
    <w:rsid w:val="00924F61"/>
    <w:rsid w:val="00927C2D"/>
    <w:rsid w:val="009411E5"/>
    <w:rsid w:val="00942093"/>
    <w:rsid w:val="0094287E"/>
    <w:rsid w:val="00944760"/>
    <w:rsid w:val="00945FC0"/>
    <w:rsid w:val="00950E3B"/>
    <w:rsid w:val="00956FAD"/>
    <w:rsid w:val="0096099D"/>
    <w:rsid w:val="00963CD6"/>
    <w:rsid w:val="0096637D"/>
    <w:rsid w:val="00966394"/>
    <w:rsid w:val="00966A93"/>
    <w:rsid w:val="00985F95"/>
    <w:rsid w:val="009867C3"/>
    <w:rsid w:val="00990FB8"/>
    <w:rsid w:val="00995372"/>
    <w:rsid w:val="00997AD7"/>
    <w:rsid w:val="009A07B6"/>
    <w:rsid w:val="009C0336"/>
    <w:rsid w:val="009D58C0"/>
    <w:rsid w:val="009E0350"/>
    <w:rsid w:val="009E311D"/>
    <w:rsid w:val="009E5CE6"/>
    <w:rsid w:val="009E5CEE"/>
    <w:rsid w:val="009F024E"/>
    <w:rsid w:val="009F0DCE"/>
    <w:rsid w:val="009F36F6"/>
    <w:rsid w:val="009F416A"/>
    <w:rsid w:val="00A07213"/>
    <w:rsid w:val="00A13164"/>
    <w:rsid w:val="00A213A4"/>
    <w:rsid w:val="00A22F4C"/>
    <w:rsid w:val="00A27CE4"/>
    <w:rsid w:val="00A32EA1"/>
    <w:rsid w:val="00A3440C"/>
    <w:rsid w:val="00A37913"/>
    <w:rsid w:val="00A42DDC"/>
    <w:rsid w:val="00A56C1C"/>
    <w:rsid w:val="00A56D69"/>
    <w:rsid w:val="00A650B0"/>
    <w:rsid w:val="00A657BA"/>
    <w:rsid w:val="00A661CA"/>
    <w:rsid w:val="00A67D7A"/>
    <w:rsid w:val="00A75C7A"/>
    <w:rsid w:val="00A778FE"/>
    <w:rsid w:val="00A804C5"/>
    <w:rsid w:val="00A81FC6"/>
    <w:rsid w:val="00A820CF"/>
    <w:rsid w:val="00A82393"/>
    <w:rsid w:val="00A874B8"/>
    <w:rsid w:val="00A900E9"/>
    <w:rsid w:val="00A9195B"/>
    <w:rsid w:val="00A92605"/>
    <w:rsid w:val="00AC0F56"/>
    <w:rsid w:val="00AD423D"/>
    <w:rsid w:val="00AE3787"/>
    <w:rsid w:val="00AF4B76"/>
    <w:rsid w:val="00AF6B63"/>
    <w:rsid w:val="00B02BC7"/>
    <w:rsid w:val="00B045AD"/>
    <w:rsid w:val="00B069FF"/>
    <w:rsid w:val="00B07BF9"/>
    <w:rsid w:val="00B24B3C"/>
    <w:rsid w:val="00B2590B"/>
    <w:rsid w:val="00B272E4"/>
    <w:rsid w:val="00B34285"/>
    <w:rsid w:val="00B41B4D"/>
    <w:rsid w:val="00B41D34"/>
    <w:rsid w:val="00B455EC"/>
    <w:rsid w:val="00B50806"/>
    <w:rsid w:val="00B51C9F"/>
    <w:rsid w:val="00B52A37"/>
    <w:rsid w:val="00B610EA"/>
    <w:rsid w:val="00B8226F"/>
    <w:rsid w:val="00B85155"/>
    <w:rsid w:val="00B92A5F"/>
    <w:rsid w:val="00B940F0"/>
    <w:rsid w:val="00B96958"/>
    <w:rsid w:val="00BA0359"/>
    <w:rsid w:val="00BA507C"/>
    <w:rsid w:val="00BB26F6"/>
    <w:rsid w:val="00BB59AE"/>
    <w:rsid w:val="00BC0F6D"/>
    <w:rsid w:val="00BC690E"/>
    <w:rsid w:val="00BD32B6"/>
    <w:rsid w:val="00BE109C"/>
    <w:rsid w:val="00BE30E9"/>
    <w:rsid w:val="00BE5E15"/>
    <w:rsid w:val="00C01003"/>
    <w:rsid w:val="00C01B0C"/>
    <w:rsid w:val="00C04963"/>
    <w:rsid w:val="00C07E2D"/>
    <w:rsid w:val="00C17C81"/>
    <w:rsid w:val="00C24076"/>
    <w:rsid w:val="00C24564"/>
    <w:rsid w:val="00C24CD0"/>
    <w:rsid w:val="00C3033A"/>
    <w:rsid w:val="00C3395A"/>
    <w:rsid w:val="00C36B55"/>
    <w:rsid w:val="00C43EBD"/>
    <w:rsid w:val="00C521AA"/>
    <w:rsid w:val="00C8396D"/>
    <w:rsid w:val="00C84647"/>
    <w:rsid w:val="00C860BC"/>
    <w:rsid w:val="00C86111"/>
    <w:rsid w:val="00C8694C"/>
    <w:rsid w:val="00C9065D"/>
    <w:rsid w:val="00C91843"/>
    <w:rsid w:val="00C93D94"/>
    <w:rsid w:val="00C96827"/>
    <w:rsid w:val="00C972E3"/>
    <w:rsid w:val="00CB2ACC"/>
    <w:rsid w:val="00CC2319"/>
    <w:rsid w:val="00CC7152"/>
    <w:rsid w:val="00CD1D3E"/>
    <w:rsid w:val="00CD3D63"/>
    <w:rsid w:val="00CE424A"/>
    <w:rsid w:val="00CF0608"/>
    <w:rsid w:val="00CF0D88"/>
    <w:rsid w:val="00CF17C6"/>
    <w:rsid w:val="00CF7286"/>
    <w:rsid w:val="00D1116A"/>
    <w:rsid w:val="00D12067"/>
    <w:rsid w:val="00D155F8"/>
    <w:rsid w:val="00D16604"/>
    <w:rsid w:val="00D211AC"/>
    <w:rsid w:val="00D43BBD"/>
    <w:rsid w:val="00D4414B"/>
    <w:rsid w:val="00D51BD5"/>
    <w:rsid w:val="00D52227"/>
    <w:rsid w:val="00D540C8"/>
    <w:rsid w:val="00D551AF"/>
    <w:rsid w:val="00D57243"/>
    <w:rsid w:val="00D616AD"/>
    <w:rsid w:val="00D65433"/>
    <w:rsid w:val="00D7126A"/>
    <w:rsid w:val="00D721F9"/>
    <w:rsid w:val="00D73A16"/>
    <w:rsid w:val="00D8013A"/>
    <w:rsid w:val="00D80FAC"/>
    <w:rsid w:val="00D96172"/>
    <w:rsid w:val="00DA7CD5"/>
    <w:rsid w:val="00DB1D05"/>
    <w:rsid w:val="00DB2462"/>
    <w:rsid w:val="00DB47B7"/>
    <w:rsid w:val="00DB49FD"/>
    <w:rsid w:val="00DB7959"/>
    <w:rsid w:val="00DD1743"/>
    <w:rsid w:val="00DD3850"/>
    <w:rsid w:val="00DE1579"/>
    <w:rsid w:val="00DE4222"/>
    <w:rsid w:val="00DF1154"/>
    <w:rsid w:val="00DF7A53"/>
    <w:rsid w:val="00E036C9"/>
    <w:rsid w:val="00E079AD"/>
    <w:rsid w:val="00E10A1E"/>
    <w:rsid w:val="00E13A26"/>
    <w:rsid w:val="00E20A23"/>
    <w:rsid w:val="00E258FC"/>
    <w:rsid w:val="00E25E51"/>
    <w:rsid w:val="00E425C4"/>
    <w:rsid w:val="00E51368"/>
    <w:rsid w:val="00E526BB"/>
    <w:rsid w:val="00E53693"/>
    <w:rsid w:val="00E57FD5"/>
    <w:rsid w:val="00E66525"/>
    <w:rsid w:val="00E74AF9"/>
    <w:rsid w:val="00E86E49"/>
    <w:rsid w:val="00E97C60"/>
    <w:rsid w:val="00EA4DFD"/>
    <w:rsid w:val="00EB102D"/>
    <w:rsid w:val="00EB4709"/>
    <w:rsid w:val="00EB58C4"/>
    <w:rsid w:val="00EB5AD0"/>
    <w:rsid w:val="00EC5BE4"/>
    <w:rsid w:val="00ED0B39"/>
    <w:rsid w:val="00ED212D"/>
    <w:rsid w:val="00ED5F34"/>
    <w:rsid w:val="00EE1265"/>
    <w:rsid w:val="00EE1AE4"/>
    <w:rsid w:val="00EE4A32"/>
    <w:rsid w:val="00EF5DBB"/>
    <w:rsid w:val="00F11692"/>
    <w:rsid w:val="00F166A9"/>
    <w:rsid w:val="00F21BFA"/>
    <w:rsid w:val="00F23183"/>
    <w:rsid w:val="00F347A8"/>
    <w:rsid w:val="00F35842"/>
    <w:rsid w:val="00F409EE"/>
    <w:rsid w:val="00F474C5"/>
    <w:rsid w:val="00F53C77"/>
    <w:rsid w:val="00F65F26"/>
    <w:rsid w:val="00F705C1"/>
    <w:rsid w:val="00F74CE4"/>
    <w:rsid w:val="00F82B5F"/>
    <w:rsid w:val="00F83F2E"/>
    <w:rsid w:val="00F850C2"/>
    <w:rsid w:val="00F92887"/>
    <w:rsid w:val="00F94B06"/>
    <w:rsid w:val="00F94E6F"/>
    <w:rsid w:val="00FB3556"/>
    <w:rsid w:val="00FB7292"/>
    <w:rsid w:val="00FC6029"/>
    <w:rsid w:val="00FE0339"/>
    <w:rsid w:val="00FE29B0"/>
    <w:rsid w:val="00FE4F17"/>
    <w:rsid w:val="00FF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B1244E"/>
  <w15:chartTrackingRefBased/>
  <w15:docId w15:val="{2736BEE8-AAF2-43DA-8025-7F4C3264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A26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4499"/>
  </w:style>
  <w:style w:type="paragraph" w:styleId="Rodap">
    <w:name w:val="footer"/>
    <w:basedOn w:val="Normal"/>
    <w:link w:val="Rodap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4499"/>
  </w:style>
  <w:style w:type="paragraph" w:styleId="Textodebalo">
    <w:name w:val="Balloon Text"/>
    <w:basedOn w:val="Normal"/>
    <w:link w:val="TextodebaloChar"/>
    <w:uiPriority w:val="99"/>
    <w:semiHidden/>
    <w:unhideWhenUsed/>
    <w:rsid w:val="00754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54499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DD3850"/>
    <w:rPr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EE12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4B0494"/>
    <w:rPr>
      <w:color w:val="0000FF"/>
      <w:u w:val="single"/>
    </w:rPr>
  </w:style>
  <w:style w:type="table" w:customStyle="1" w:styleId="TableGrid">
    <w:name w:val="TableGrid"/>
    <w:rsid w:val="00107998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6353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uiPriority w:val="22"/>
    <w:qFormat/>
    <w:rsid w:val="006353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DCAFA6-796B-466A-BBC2-5ECCA47F1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365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NotFabricio</dc:creator>
  <cp:keywords/>
  <cp:lastModifiedBy>Adalto Sousa</cp:lastModifiedBy>
  <cp:revision>4</cp:revision>
  <cp:lastPrinted>2023-08-23T11:22:00Z</cp:lastPrinted>
  <dcterms:created xsi:type="dcterms:W3CDTF">2025-09-04T12:42:00Z</dcterms:created>
  <dcterms:modified xsi:type="dcterms:W3CDTF">2025-09-04T13:42:00Z</dcterms:modified>
</cp:coreProperties>
</file>