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0EFC4DE9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C91AA5">
        <w:rPr>
          <w:rFonts w:asciiTheme="minorHAnsi" w:hAnsiTheme="minorHAnsi" w:cstheme="minorHAnsi"/>
          <w:b/>
          <w:sz w:val="24"/>
          <w:szCs w:val="24"/>
        </w:rPr>
        <w:t>4</w:t>
      </w:r>
      <w:r w:rsidR="002D5BC5">
        <w:rPr>
          <w:rFonts w:asciiTheme="minorHAnsi" w:hAnsiTheme="minorHAnsi" w:cstheme="minorHAnsi"/>
          <w:b/>
          <w:sz w:val="24"/>
          <w:szCs w:val="24"/>
        </w:rPr>
        <w:t>9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478E937F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2D5BC5">
        <w:rPr>
          <w:rFonts w:asciiTheme="minorHAnsi" w:hAnsiTheme="minorHAnsi" w:cstheme="minorHAnsi"/>
          <w:b/>
          <w:sz w:val="24"/>
          <w:szCs w:val="24"/>
        </w:rPr>
        <w:t>16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091FA6">
        <w:rPr>
          <w:rFonts w:asciiTheme="minorHAnsi" w:hAnsiTheme="minorHAnsi" w:cstheme="minorHAnsi"/>
          <w:b/>
          <w:sz w:val="24"/>
          <w:szCs w:val="24"/>
        </w:rPr>
        <w:t>junho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1F7D50" w:rsidRPr="00A00A3A" w14:paraId="38896A6B" w14:textId="77777777" w:rsidTr="00EE5A26">
        <w:tc>
          <w:tcPr>
            <w:tcW w:w="2122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4C2CED3F" w:rsidR="001F7D50" w:rsidRPr="001F7D50" w:rsidRDefault="00FF053E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3.</w:t>
            </w:r>
            <w:r w:rsidR="002D5BC5">
              <w:rPr>
                <w:rFonts w:asciiTheme="minorHAnsi" w:hAnsiTheme="minorHAnsi" w:cstheme="minorHAnsi"/>
                <w:sz w:val="24"/>
                <w:szCs w:val="24"/>
              </w:rPr>
              <w:t>999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71" w:type="dxa"/>
            <w:vMerge w:val="restart"/>
          </w:tcPr>
          <w:p w14:paraId="2C2D0999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</w:pPr>
          </w:p>
          <w:p w14:paraId="7DBFE76B" w14:textId="37AB675B" w:rsidR="001F7D50" w:rsidRPr="001F7D50" w:rsidRDefault="002D5BC5" w:rsidP="001F7D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C</w:t>
            </w:r>
            <w:r w:rsidRPr="002D5BC5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ontratação de empresa para prestação der serviços de recarga de gás liquefeito de petróleo – GLP (gás de cozinha) 13kg, para a sede deste Instituto para o ano de 2025</w:t>
            </w:r>
            <w:r w:rsidR="001F7D50" w:rsidRPr="001F7D5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conforme especificações constantes no Termo de Referência</w:t>
            </w:r>
          </w:p>
        </w:tc>
        <w:tc>
          <w:tcPr>
            <w:tcW w:w="1975" w:type="dxa"/>
          </w:tcPr>
          <w:p w14:paraId="461DFC77" w14:textId="26BED8F9" w:rsidR="001F7D50" w:rsidRPr="00A00A3A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1F7D50" w:rsidRPr="00A00A3A" w:rsidRDefault="001F7D50" w:rsidP="001F7D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7C0FAF24" w14:textId="0AA39579" w:rsidR="003D6FC9" w:rsidRPr="00A00A3A" w:rsidRDefault="002D5BC5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5BC5">
              <w:rPr>
                <w:rFonts w:asciiTheme="minorHAnsi" w:hAnsiTheme="minorHAnsi" w:cstheme="minorHAnsi"/>
                <w:sz w:val="24"/>
                <w:szCs w:val="24"/>
              </w:rPr>
              <w:t>EMILY BONTEMPO SANTANA, CPF nº 068.XXX.XXX-XX</w:t>
            </w:r>
            <w:r w:rsidRPr="002D5BC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236" w:type="dxa"/>
          </w:tcPr>
          <w:p w14:paraId="00BF02C6" w14:textId="3CB40169" w:rsidR="003D6FC9" w:rsidRPr="00A00A3A" w:rsidRDefault="002D5BC5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D5BC5">
              <w:rPr>
                <w:rFonts w:asciiTheme="minorHAnsi" w:hAnsiTheme="minorHAnsi" w:cstheme="minorHAnsi"/>
                <w:sz w:val="24"/>
                <w:szCs w:val="24"/>
              </w:rPr>
              <w:t>LEIDE ALVES DE SOUSA, CPF nº 068.XXX.XXX-XX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6A64FBF0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r w:rsidR="00AC35E0" w:rsidRPr="00A00A3A">
        <w:rPr>
          <w:rFonts w:asciiTheme="minorHAnsi" w:hAnsiTheme="minorHAnsi" w:cstheme="minorHAnsi"/>
          <w:sz w:val="24"/>
          <w:szCs w:val="24"/>
        </w:rPr>
        <w:t>Acompanhar e fiscalizar</w:t>
      </w:r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6793051C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D5BC5">
        <w:rPr>
          <w:rFonts w:asciiTheme="minorHAnsi" w:hAnsiTheme="minorHAnsi" w:cstheme="minorHAnsi"/>
          <w:b/>
          <w:sz w:val="24"/>
          <w:szCs w:val="24"/>
        </w:rPr>
        <w:t>16</w:t>
      </w:r>
      <w:r w:rsidR="00091FA6" w:rsidRPr="00091FA6">
        <w:rPr>
          <w:rFonts w:asciiTheme="minorHAnsi" w:hAnsiTheme="minorHAnsi" w:cstheme="minorHAnsi"/>
          <w:b/>
          <w:sz w:val="24"/>
          <w:szCs w:val="24"/>
        </w:rPr>
        <w:t xml:space="preserve"> de junho </w:t>
      </w:r>
      <w:r w:rsidR="00C91AA5" w:rsidRPr="00C91AA5">
        <w:rPr>
          <w:rFonts w:asciiTheme="minorHAnsi" w:hAnsiTheme="minorHAnsi" w:cstheme="minorHAnsi"/>
          <w:b/>
          <w:sz w:val="24"/>
          <w:szCs w:val="24"/>
        </w:rPr>
        <w:t>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5B3EE" w14:textId="77777777" w:rsidR="003B1759" w:rsidRDefault="003B1759" w:rsidP="00FE192A">
      <w:pPr>
        <w:spacing w:after="0" w:line="240" w:lineRule="auto"/>
      </w:pPr>
      <w:r>
        <w:separator/>
      </w:r>
    </w:p>
  </w:endnote>
  <w:endnote w:type="continuationSeparator" w:id="0">
    <w:p w14:paraId="3E17A3B3" w14:textId="77777777" w:rsidR="003B1759" w:rsidRDefault="003B1759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02F1B" w14:textId="77777777" w:rsidR="003B1759" w:rsidRDefault="003B1759" w:rsidP="00FE192A">
      <w:pPr>
        <w:spacing w:after="0" w:line="240" w:lineRule="auto"/>
      </w:pPr>
      <w:r>
        <w:separator/>
      </w:r>
    </w:p>
  </w:footnote>
  <w:footnote w:type="continuationSeparator" w:id="0">
    <w:p w14:paraId="19A655E1" w14:textId="77777777" w:rsidR="003B1759" w:rsidRDefault="003B1759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1FA6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D5BC5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1759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B36C2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5E0"/>
    <w:rsid w:val="00AC3675"/>
    <w:rsid w:val="00AC5473"/>
    <w:rsid w:val="00AC5C1E"/>
    <w:rsid w:val="00AC74D8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BF631C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1AA5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0789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B0D5B"/>
    <w:rsid w:val="00FC64D5"/>
    <w:rsid w:val="00FD3650"/>
    <w:rsid w:val="00FD598D"/>
    <w:rsid w:val="00FD7449"/>
    <w:rsid w:val="00FE192A"/>
    <w:rsid w:val="00FE541C"/>
    <w:rsid w:val="00FE6AF4"/>
    <w:rsid w:val="00FF053E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494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2025-06-16T11:04:00Z</dcterms:created>
  <dcterms:modified xsi:type="dcterms:W3CDTF">2025-06-16T11:04:00Z</dcterms:modified>
</cp:coreProperties>
</file>