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50F4D3F5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</w:t>
      </w:r>
      <w:r w:rsidR="00D54CF7">
        <w:rPr>
          <w:rFonts w:ascii="Arial" w:hAnsi="Arial" w:cs="Arial"/>
          <w:b/>
        </w:rPr>
        <w:t>37</w:t>
      </w:r>
      <w:r w:rsidRPr="001A1F10">
        <w:rPr>
          <w:rFonts w:ascii="Arial" w:hAnsi="Arial" w:cs="Arial"/>
          <w:b/>
        </w:rPr>
        <w:t>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514E83C7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 xml:space="preserve">raguaína –TO, </w:t>
      </w:r>
      <w:r w:rsidR="00D54CF7" w:rsidRPr="00D54CF7">
        <w:rPr>
          <w:rFonts w:ascii="Arial" w:hAnsi="Arial" w:cs="Arial"/>
          <w:b/>
        </w:rPr>
        <w:t>19 de maio</w:t>
      </w:r>
      <w:r w:rsidR="00D54CF7">
        <w:rPr>
          <w:rFonts w:ascii="Arial" w:hAnsi="Arial" w:cs="Arial"/>
          <w:b/>
        </w:rPr>
        <w:t xml:space="preserve"> de </w:t>
      </w:r>
      <w:r w:rsidRPr="001A1F10">
        <w:rPr>
          <w:rFonts w:ascii="Arial" w:hAnsi="Arial" w:cs="Arial"/>
          <w:b/>
        </w:rPr>
        <w:t>2025.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>no uso de suas atribuições legais conferida pelo Lei Complementar nº 197/2025, que revogou a Lei nº 1.808/1998, a qual reestruturou o IMPAR;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5E8F9496" w:rsidR="001A1F10" w:rsidRPr="001A1F10" w:rsidRDefault="001A1F10" w:rsidP="00806D7D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="00D54CF7" w:rsidRPr="00D54CF7">
        <w:rPr>
          <w:rFonts w:ascii="Arial" w:hAnsi="Arial" w:cs="Arial"/>
          <w:bCs/>
        </w:rPr>
        <w:t>para aquisição de material de expediente e consumo para a sede deste Instituto, para os próximos 12 (doze) meses, em favor das empresas: A B ALVES DA SILVA COMERCIO LTDA, inscrita no CNPJ n°</w:t>
      </w:r>
      <w:r w:rsidR="00B33CDA" w:rsidRPr="00B33CDA">
        <w:rPr>
          <w:rFonts w:ascii="Arial" w:hAnsi="Arial" w:cs="Arial"/>
          <w:bCs/>
        </w:rPr>
        <w:t>34.809.245/0001-86</w:t>
      </w:r>
      <w:r w:rsidR="00D54CF7" w:rsidRPr="00D54CF7">
        <w:rPr>
          <w:rFonts w:ascii="Arial" w:hAnsi="Arial" w:cs="Arial"/>
          <w:bCs/>
        </w:rPr>
        <w:t>, no valor total R$ 10.485,00 (dez mil, quatrocentos e oitenta e cinco reais), MGN COMERCIO &amp; SERVIÇOS DE PRODUTOS DE PAPELARIA LTDA-ME, inscrita no CNPJ n° 39.534.893/0001-90, no valor total R$ 1.433,59 (um mil, quatrocentos e trinta e três reais</w:t>
      </w:r>
      <w:r w:rsidR="00D54CF7">
        <w:rPr>
          <w:rFonts w:ascii="Arial" w:hAnsi="Arial" w:cs="Arial"/>
          <w:bCs/>
        </w:rPr>
        <w:t xml:space="preserve"> e cinquenta e nove centavos</w:t>
      </w:r>
      <w:r w:rsidR="00D54CF7" w:rsidRPr="00D54CF7">
        <w:rPr>
          <w:rFonts w:ascii="Arial" w:hAnsi="Arial" w:cs="Arial"/>
          <w:bCs/>
        </w:rPr>
        <w:t>), DISTRIBUIDORA  MATHEUS LTDA, inscrita no CNPJ n° 10.774.009/0001-03, no valor total R$ 9.276,00 (nove mil, duzentos e setenta e seis reais), DISTRIBUIDORA ARAGUAIA LTDA, inscrita no CNPJ n° 44.593.517/0001-07, no valor total R$ 4.593,67 (quatro mil, quinhentos e noventa e três reais e sessenta e sete centavos),  JEFERSON NASCIMENTO DE OLIVEIRA, inscrita no CNPJ n° 53.505.641/0001-64, no valor total R$ 1.802,00 (um mil, oitocentos e dois reais) e VICKY SUPPLY PAPELARIA E COMERCIO EM GERAL LTDA, inscrita no CNPJ n° 37.769.137/0001-15, no valor total R$ 3.850,00 (três mil, oitocentos e cinquenta reais), cujas despesas correrão por conta dos Funcionais Programáticos: 09.122.2006.2.371, Elemento</w:t>
      </w:r>
      <w:r w:rsidR="00D54CF7">
        <w:rPr>
          <w:rFonts w:ascii="Arial" w:hAnsi="Arial" w:cs="Arial"/>
          <w:bCs/>
        </w:rPr>
        <w:t>s</w:t>
      </w:r>
      <w:r w:rsidR="00D54CF7" w:rsidRPr="00D54CF7">
        <w:rPr>
          <w:rFonts w:ascii="Arial" w:hAnsi="Arial" w:cs="Arial"/>
          <w:bCs/>
        </w:rPr>
        <w:t xml:space="preserve"> de Despesa: 3.3.90.30.16 / 3.3.90.30.07 / 3.3.90.30.21 / 3.3.90.30.55 / 3.3.90.30.26 / 3.3.90.30.99, Fonte: 18002111000000, Ficha: 20252086, Nomenclaturas: Material de Expediente / Gêneros de Alimentação / Material de Limpeza e Produtos de Higienização / Material de Copa e Cozinha / Material Elétrico e Eletrônico / Outros Materiais de Consumo</w:t>
      </w:r>
      <w:r w:rsidRPr="001A1F10">
        <w:rPr>
          <w:rFonts w:ascii="Arial" w:hAnsi="Arial" w:cs="Arial"/>
          <w:bCs/>
        </w:rPr>
        <w:t>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44536C7A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D54CF7" w:rsidRPr="00D54CF7">
        <w:rPr>
          <w:rFonts w:ascii="Arial" w:hAnsi="Arial" w:cs="Arial"/>
          <w:b/>
        </w:rPr>
        <w:t>19 de maio</w:t>
      </w:r>
      <w:r w:rsidR="00D54CF7">
        <w:rPr>
          <w:rFonts w:ascii="Arial" w:hAnsi="Arial" w:cs="Arial"/>
          <w:b/>
        </w:rPr>
        <w:t xml:space="preserve"> </w:t>
      </w:r>
      <w:r w:rsidRPr="001A1F10">
        <w:rPr>
          <w:rFonts w:ascii="Arial" w:hAnsi="Arial" w:cs="Arial"/>
          <w:b/>
        </w:rPr>
        <w:t>de 2025.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74426" w14:textId="77777777" w:rsidR="00C37347" w:rsidRDefault="00C37347" w:rsidP="00754499">
      <w:pPr>
        <w:spacing w:after="0" w:line="240" w:lineRule="auto"/>
      </w:pPr>
      <w:r>
        <w:separator/>
      </w:r>
    </w:p>
  </w:endnote>
  <w:endnote w:type="continuationSeparator" w:id="0">
    <w:p w14:paraId="4D70EF21" w14:textId="77777777" w:rsidR="00C37347" w:rsidRDefault="00C37347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F0A37" w14:textId="77777777" w:rsidR="00C37347" w:rsidRDefault="00C37347" w:rsidP="00754499">
      <w:pPr>
        <w:spacing w:after="0" w:line="240" w:lineRule="auto"/>
      </w:pPr>
      <w:r>
        <w:separator/>
      </w:r>
    </w:p>
  </w:footnote>
  <w:footnote w:type="continuationSeparator" w:id="0">
    <w:p w14:paraId="1CD198D4" w14:textId="77777777" w:rsidR="00C37347" w:rsidRDefault="00C37347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57F71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2A85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06D7D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3CDA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37347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4CF7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2025-05-19T14:03:00Z</dcterms:created>
  <dcterms:modified xsi:type="dcterms:W3CDTF">2025-06-25T11:39:00Z</dcterms:modified>
</cp:coreProperties>
</file>