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AF8BB" w14:textId="77777777" w:rsidR="002A4E2F" w:rsidRDefault="002A4E2F" w:rsidP="002A4E2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C9F0186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PORTARIA ADM Nº 003/2025</w:t>
      </w:r>
      <w:r>
        <w:rPr>
          <w:rFonts w:ascii="Helvetica" w:hAnsi="Helvetica"/>
          <w:color w:val="333333"/>
          <w:sz w:val="19"/>
          <w:szCs w:val="19"/>
        </w:rPr>
        <w:t>.</w:t>
      </w:r>
    </w:p>
    <w:p w14:paraId="0B0A5257" w14:textId="28814CF1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Fonts w:ascii="Helvetica" w:hAnsi="Helvetica"/>
          <w:color w:val="333333"/>
          <w:sz w:val="19"/>
          <w:szCs w:val="19"/>
        </w:rPr>
        <w:t xml:space="preserve">                                                                                                          </w:t>
      </w:r>
      <w:r>
        <w:rPr>
          <w:rStyle w:val="Forte"/>
          <w:rFonts w:ascii="Helvetica" w:hAnsi="Helvetica"/>
          <w:color w:val="333333"/>
          <w:sz w:val="19"/>
          <w:szCs w:val="19"/>
        </w:rPr>
        <w:t>Araguaína –TO, 06 de fevereiro de 2025.</w:t>
      </w:r>
    </w:p>
    <w:p w14:paraId="26059339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Helvetica" w:hAnsi="Helvetica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3EEDAD5A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3F201FA6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4E6B07DC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7B19539E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RESOLVE:</w:t>
      </w:r>
    </w:p>
    <w:p w14:paraId="15A9C64B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Art. 1º - DECLARAR INEXIGIBILIDADE DE LICITAÇÃO</w:t>
      </w:r>
      <w:r>
        <w:rPr>
          <w:rFonts w:ascii="Helvetica" w:hAnsi="Helvetica"/>
          <w:color w:val="333333"/>
          <w:sz w:val="19"/>
          <w:szCs w:val="19"/>
        </w:rPr>
        <w:t>, com fulcro no ART. 74, III, alínea F, da Lei nº 14.133/2021, para a despesa referente as inscrições dos servidores deste Instituto: João Pedro Miranda dos Reis - Secretário Executivo Financeiro do IMPAR e Osanan Moura dos Santos - Secretário Executivo Administrativo do IMPAR e os Conselheiros: Monike da Silva Oliveira - Conselho Deliberativo do IMPAR, Gilson Carneiro dos Santos e Elba Alves de Araújo Soares - Conselho Fiscal do IMPAR, na capacitação: 3° Congresso Nacional de Conselheiros Previdenciário e Gestores Públicos da ANEPREM, que se realizará nos dias 19 a 21 de fevereiro de 2025 na cidade do Rio de Janeiro - RJ, em favor da empresa: ASSOCIACAO NACIONAL DE ENTIDADES DE PREVIDENCIA DE ESTADOS E MUNICIPIOS - ANEPREM, inscrita no CNPJ: 02.869.624/0001-75, no valor total de 4.450,00,00 (quatro mil, quatrocentos e cinquenta reais), cuja despesa correrá por conta do Funcional Programático: 09.122.2006.2.371, Elemento de Despesa: 3.90.39.48 Fonte: 18002111000000, Ficha: 20252089 e Nomenclatura: Exposições Congressos e Conferências.</w:t>
      </w:r>
    </w:p>
    <w:p w14:paraId="2D28E252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Art. 2º - Esta Portaria entra em vigor na data de sua publicação, revogadas as disposições em contrário.</w:t>
      </w:r>
    </w:p>
    <w:p w14:paraId="147F2AAD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GABINETE DO PRESIDENTE DO INSTITUTO DE PREVIDÊNCIA DOS SERVIDORES DO MUNICÍPIO DE ARAGUAÍNA – IMPAR, Araguaína, 06 de fevereiro de 2025.</w:t>
      </w:r>
    </w:p>
    <w:p w14:paraId="41809EC9" w14:textId="33B5482F" w:rsidR="00DF7A53" w:rsidRPr="00DF7A53" w:rsidRDefault="00DF7A53" w:rsidP="002A4E2F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584DD9" w14:textId="77777777" w:rsidR="00D57243" w:rsidRPr="000E58E7" w:rsidRDefault="00816D97" w:rsidP="00B045AD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816D97">
        <w:rPr>
          <w:rFonts w:ascii="Arial" w:hAnsi="Arial" w:cs="Arial"/>
          <w:b/>
        </w:rPr>
        <w:t>.</w:t>
      </w:r>
    </w:p>
    <w:p w14:paraId="1CAF6CF4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0F38E81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AAEB7BD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BCBB56F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0FC531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4B0D8009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5FF5C6D0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7E843" w14:textId="77777777" w:rsidR="001325CF" w:rsidRDefault="001325CF" w:rsidP="00754499">
      <w:pPr>
        <w:spacing w:after="0" w:line="240" w:lineRule="auto"/>
      </w:pPr>
      <w:r>
        <w:separator/>
      </w:r>
    </w:p>
  </w:endnote>
  <w:endnote w:type="continuationSeparator" w:id="0">
    <w:p w14:paraId="2E7AD6A7" w14:textId="77777777" w:rsidR="001325CF" w:rsidRDefault="001325CF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3F0AB" w14:textId="77777777" w:rsidR="001325CF" w:rsidRDefault="001325CF" w:rsidP="00754499">
      <w:pPr>
        <w:spacing w:after="0" w:line="240" w:lineRule="auto"/>
      </w:pPr>
      <w:r>
        <w:separator/>
      </w:r>
    </w:p>
  </w:footnote>
  <w:footnote w:type="continuationSeparator" w:id="0">
    <w:p w14:paraId="0F24E024" w14:textId="77777777" w:rsidR="001325CF" w:rsidRDefault="001325CF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2025-02-06T16:14:00Z</dcterms:created>
  <dcterms:modified xsi:type="dcterms:W3CDTF">2025-02-06T16:14:00Z</dcterms:modified>
</cp:coreProperties>
</file>