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5C69D" w14:textId="77777777" w:rsidR="002F5B9A" w:rsidRPr="002F5B9A" w:rsidRDefault="002F5B9A" w:rsidP="002F5B9A">
      <w:pPr>
        <w:spacing w:after="0" w:line="240" w:lineRule="auto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PORTARIA ADM Nº 0</w:t>
      </w:r>
      <w:r w:rsidR="001C5F78">
        <w:rPr>
          <w:rFonts w:ascii="Arial" w:hAnsi="Arial" w:cs="Arial"/>
          <w:b/>
        </w:rPr>
        <w:t>05</w:t>
      </w:r>
      <w:r w:rsidRPr="002F5B9A">
        <w:rPr>
          <w:rFonts w:ascii="Arial" w:hAnsi="Arial" w:cs="Arial"/>
          <w:b/>
        </w:rPr>
        <w:t>/202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>.</w:t>
      </w:r>
    </w:p>
    <w:p w14:paraId="60211AB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10B130E" w14:textId="77777777" w:rsidR="002F5B9A" w:rsidRPr="002F5B9A" w:rsidRDefault="002F5B9A" w:rsidP="002F5B9A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                                                                                                                Araguaína –TO, </w:t>
      </w:r>
      <w:r w:rsidR="001C5F78">
        <w:rPr>
          <w:rFonts w:ascii="Arial" w:hAnsi="Arial" w:cs="Arial"/>
          <w:b/>
        </w:rPr>
        <w:t>07</w:t>
      </w:r>
      <w:r w:rsidRPr="002F5B9A">
        <w:rPr>
          <w:rFonts w:ascii="Arial" w:hAnsi="Arial" w:cs="Arial"/>
          <w:b/>
        </w:rPr>
        <w:t xml:space="preserve"> de </w:t>
      </w:r>
      <w:r w:rsidR="001C5F78">
        <w:rPr>
          <w:rFonts w:ascii="Arial" w:hAnsi="Arial" w:cs="Arial"/>
          <w:b/>
        </w:rPr>
        <w:t>fevereiro</w:t>
      </w:r>
      <w:r w:rsidRPr="002F5B9A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 xml:space="preserve">. </w:t>
      </w:r>
    </w:p>
    <w:p w14:paraId="50E6F6D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798B8E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="001C5F78" w:rsidRPr="001C5F78">
        <w:rPr>
          <w:rFonts w:ascii="Arial" w:hAnsi="Arial" w:cs="Arial"/>
          <w:b/>
        </w:rPr>
        <w:t>no uso de suas atribuições legais conferida pelo Lei Complementar nº 197/2025, que revogou a Lei nº 1.808/1998, a qual reestruturou o IMPAR</w:t>
      </w:r>
      <w:r w:rsidRPr="002F5B9A">
        <w:rPr>
          <w:rFonts w:ascii="Arial" w:hAnsi="Arial" w:cs="Arial"/>
          <w:b/>
        </w:rPr>
        <w:t>;</w:t>
      </w:r>
    </w:p>
    <w:p w14:paraId="48FB2A9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69EFD6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Pr="002F5B9A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7C6BA0D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8057AAB" w14:textId="77777777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CONSIDERANDO </w:t>
      </w:r>
      <w:r w:rsidR="0029011E" w:rsidRPr="0029011E">
        <w:rPr>
          <w:rFonts w:ascii="Arial" w:hAnsi="Arial" w:cs="Arial"/>
          <w:bCs/>
        </w:rPr>
        <w:t xml:space="preserve">o Decreto Municipal nº </w:t>
      </w:r>
      <w:r w:rsidR="00EC654B" w:rsidRPr="00EC654B">
        <w:rPr>
          <w:rFonts w:ascii="Arial" w:hAnsi="Arial" w:cs="Arial"/>
          <w:bCs/>
        </w:rPr>
        <w:t>258/2024</w:t>
      </w:r>
      <w:r w:rsidR="00EC654B">
        <w:rPr>
          <w:rFonts w:ascii="Arial" w:hAnsi="Arial" w:cs="Arial"/>
          <w:bCs/>
        </w:rPr>
        <w:t xml:space="preserve"> </w:t>
      </w:r>
      <w:r w:rsidR="0029011E" w:rsidRPr="0029011E">
        <w:rPr>
          <w:rFonts w:ascii="Arial" w:hAnsi="Arial" w:cs="Arial"/>
          <w:bCs/>
        </w:rPr>
        <w:t>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</w:t>
      </w:r>
      <w:r w:rsidRPr="002F5B9A">
        <w:rPr>
          <w:rFonts w:ascii="Arial" w:hAnsi="Arial" w:cs="Arial"/>
          <w:bCs/>
        </w:rPr>
        <w:t>;</w:t>
      </w:r>
    </w:p>
    <w:p w14:paraId="153FDEFF" w14:textId="77777777" w:rsidR="0029011E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4E5A8D31" w14:textId="77777777" w:rsidR="0029011E" w:rsidRPr="002F5B9A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 xml:space="preserve">CONSIDERANDO </w:t>
      </w:r>
      <w:r w:rsidRPr="000E58E7">
        <w:rPr>
          <w:rFonts w:ascii="Arial" w:hAnsi="Arial" w:cs="Arial"/>
        </w:rPr>
        <w:t>que a empresa abaixo descrita, é a detentora do menor preço;</w:t>
      </w:r>
    </w:p>
    <w:p w14:paraId="02E75F4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3DFAE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="00F24687" w:rsidRPr="00F24687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41CF7C4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DEE8FB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RESOLVE:</w:t>
      </w:r>
    </w:p>
    <w:p w14:paraId="359CB954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87EA4AE" w14:textId="77777777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Art. 1º - DECLARAR </w:t>
      </w:r>
      <w:r w:rsidR="0029011E">
        <w:rPr>
          <w:rFonts w:ascii="Arial" w:hAnsi="Arial" w:cs="Arial"/>
          <w:b/>
        </w:rPr>
        <w:t>DISPENSA</w:t>
      </w:r>
      <w:r w:rsidRPr="002F5B9A">
        <w:rPr>
          <w:rFonts w:ascii="Arial" w:hAnsi="Arial" w:cs="Arial"/>
          <w:b/>
        </w:rPr>
        <w:t xml:space="preserve"> DE LICITAÇÃO, </w:t>
      </w:r>
      <w:r w:rsidR="00F24687" w:rsidRPr="00F24687">
        <w:rPr>
          <w:rFonts w:ascii="Arial" w:hAnsi="Arial" w:cs="Arial"/>
          <w:bCs/>
        </w:rPr>
        <w:t xml:space="preserve">com fulcro no ART. 75, INC. II, DA LEI FEDERAL Nº 14.133/2021, para </w:t>
      </w:r>
      <w:r w:rsidR="001C5F78">
        <w:rPr>
          <w:rFonts w:ascii="Arial" w:hAnsi="Arial" w:cs="Arial"/>
          <w:bCs/>
        </w:rPr>
        <w:t>contratação de prestação de serviços de r</w:t>
      </w:r>
      <w:r w:rsidR="001C5F78" w:rsidRPr="001C5F78">
        <w:rPr>
          <w:rFonts w:ascii="Arial" w:hAnsi="Arial" w:cs="Arial"/>
          <w:bCs/>
        </w:rPr>
        <w:t xml:space="preserve">eavaliação </w:t>
      </w:r>
      <w:r w:rsidR="001C5F78">
        <w:rPr>
          <w:rFonts w:ascii="Arial" w:hAnsi="Arial" w:cs="Arial"/>
          <w:bCs/>
        </w:rPr>
        <w:t>a</w:t>
      </w:r>
      <w:r w:rsidR="001C5F78" w:rsidRPr="001C5F78">
        <w:rPr>
          <w:rFonts w:ascii="Arial" w:hAnsi="Arial" w:cs="Arial"/>
          <w:bCs/>
        </w:rPr>
        <w:t>tuarial 2025, ano base 2024 deste instituto</w:t>
      </w:r>
      <w:r w:rsidR="00F24687" w:rsidRPr="00F24687">
        <w:rPr>
          <w:rFonts w:ascii="Arial" w:hAnsi="Arial" w:cs="Arial"/>
          <w:bCs/>
        </w:rPr>
        <w:t xml:space="preserve">, em favor da empresa </w:t>
      </w:r>
      <w:r w:rsidR="001C5F78" w:rsidRPr="001C5F78">
        <w:rPr>
          <w:rFonts w:ascii="Arial" w:hAnsi="Arial" w:cs="Arial"/>
          <w:bCs/>
        </w:rPr>
        <w:t>LÓGICA ASSESSORIA E CONSULTORIA ATUARIAL LTDA</w:t>
      </w:r>
      <w:r w:rsidR="001D274E">
        <w:rPr>
          <w:rFonts w:ascii="Arial" w:hAnsi="Arial" w:cs="Arial"/>
          <w:bCs/>
        </w:rPr>
        <w:t xml:space="preserve">, </w:t>
      </w:r>
      <w:bookmarkStart w:id="0" w:name="_Hlk174389879"/>
      <w:r w:rsidR="001D274E">
        <w:rPr>
          <w:rFonts w:ascii="Arial" w:hAnsi="Arial" w:cs="Arial"/>
          <w:bCs/>
        </w:rPr>
        <w:t xml:space="preserve">inscrita no CNPJ </w:t>
      </w:r>
      <w:r w:rsidR="001D274E" w:rsidRPr="001D274E">
        <w:rPr>
          <w:rFonts w:ascii="Arial" w:hAnsi="Arial" w:cs="Arial"/>
          <w:bCs/>
        </w:rPr>
        <w:t>n°</w:t>
      </w:r>
      <w:bookmarkEnd w:id="0"/>
      <w:r w:rsidR="001D274E" w:rsidRPr="001D274E">
        <w:rPr>
          <w:rFonts w:ascii="Arial" w:hAnsi="Arial" w:cs="Arial"/>
          <w:bCs/>
        </w:rPr>
        <w:t>10.774.009/0001-03</w:t>
      </w:r>
      <w:r w:rsidR="000765D8" w:rsidRPr="000765D8">
        <w:rPr>
          <w:rFonts w:ascii="Arial" w:hAnsi="Arial" w:cs="Arial"/>
          <w:bCs/>
        </w:rPr>
        <w:t xml:space="preserve"> </w:t>
      </w:r>
      <w:r w:rsidR="000765D8" w:rsidRPr="00F24687">
        <w:rPr>
          <w:rFonts w:ascii="Arial" w:hAnsi="Arial" w:cs="Arial"/>
          <w:bCs/>
        </w:rPr>
        <w:t xml:space="preserve">no valor total de </w:t>
      </w:r>
      <w:r w:rsidR="001C5F78" w:rsidRPr="001C5F78">
        <w:rPr>
          <w:rFonts w:ascii="Arial" w:hAnsi="Arial" w:cs="Arial"/>
          <w:bCs/>
        </w:rPr>
        <w:t xml:space="preserve">R$ 3.950,00 </w:t>
      </w:r>
      <w:r w:rsidR="000765D8" w:rsidRPr="00F24687">
        <w:rPr>
          <w:rFonts w:ascii="Arial" w:hAnsi="Arial" w:cs="Arial"/>
          <w:bCs/>
        </w:rPr>
        <w:t>(</w:t>
      </w:r>
      <w:r w:rsidR="001C5F78">
        <w:rPr>
          <w:rFonts w:ascii="Arial" w:hAnsi="Arial" w:cs="Arial"/>
          <w:bCs/>
        </w:rPr>
        <w:t>três</w:t>
      </w:r>
      <w:r w:rsidR="000765D8">
        <w:rPr>
          <w:rFonts w:ascii="Arial" w:hAnsi="Arial" w:cs="Arial"/>
          <w:bCs/>
        </w:rPr>
        <w:t xml:space="preserve"> mil </w:t>
      </w:r>
      <w:r w:rsidR="001C5F78">
        <w:rPr>
          <w:rFonts w:ascii="Arial" w:hAnsi="Arial" w:cs="Arial"/>
          <w:bCs/>
        </w:rPr>
        <w:t xml:space="preserve">novecentos e cinquenta </w:t>
      </w:r>
      <w:r w:rsidR="000765D8">
        <w:rPr>
          <w:rFonts w:ascii="Arial" w:hAnsi="Arial" w:cs="Arial"/>
          <w:bCs/>
        </w:rPr>
        <w:t>reais</w:t>
      </w:r>
      <w:r w:rsidR="000765D8" w:rsidRPr="00F24687">
        <w:rPr>
          <w:rFonts w:ascii="Arial" w:hAnsi="Arial" w:cs="Arial"/>
          <w:bCs/>
        </w:rPr>
        <w:t>)</w:t>
      </w:r>
      <w:r w:rsidR="00F24687" w:rsidRPr="00F24687">
        <w:rPr>
          <w:rFonts w:ascii="Arial" w:hAnsi="Arial" w:cs="Arial"/>
          <w:bCs/>
        </w:rPr>
        <w:t>,</w:t>
      </w:r>
      <w:r w:rsidR="001D274E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 xml:space="preserve">cuja despesa correrá por conta do Funcional Programático: 09.122.2006.2.371, Elemento de Despesa: </w:t>
      </w:r>
      <w:r w:rsidR="001C5F78" w:rsidRPr="001C5F78">
        <w:rPr>
          <w:rFonts w:ascii="Arial" w:hAnsi="Arial" w:cs="Arial"/>
          <w:bCs/>
        </w:rPr>
        <w:t>3.3.90.35.01.02</w:t>
      </w:r>
      <w:r w:rsidR="00215DEA" w:rsidRPr="00215DEA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>Fonte: 1800</w:t>
      </w:r>
      <w:r w:rsidR="001C5F78">
        <w:rPr>
          <w:rFonts w:ascii="Arial" w:hAnsi="Arial" w:cs="Arial"/>
          <w:bCs/>
        </w:rPr>
        <w:t>2</w:t>
      </w:r>
      <w:r w:rsidR="00F24687" w:rsidRPr="00F24687">
        <w:rPr>
          <w:rFonts w:ascii="Arial" w:hAnsi="Arial" w:cs="Arial"/>
          <w:bCs/>
        </w:rPr>
        <w:t xml:space="preserve">111000000, Ficha: </w:t>
      </w:r>
      <w:r w:rsidR="001C5F78" w:rsidRPr="001C5F78">
        <w:rPr>
          <w:rFonts w:ascii="Arial" w:hAnsi="Arial" w:cs="Arial"/>
          <w:bCs/>
        </w:rPr>
        <w:t>20252089</w:t>
      </w:r>
      <w:r w:rsidR="00F24687" w:rsidRPr="00F24687">
        <w:rPr>
          <w:rFonts w:ascii="Arial" w:hAnsi="Arial" w:cs="Arial"/>
          <w:bCs/>
        </w:rPr>
        <w:t xml:space="preserve"> Nomenclatura: </w:t>
      </w:r>
      <w:r w:rsidR="001C5F78" w:rsidRPr="001C5F78">
        <w:rPr>
          <w:rFonts w:ascii="Arial" w:hAnsi="Arial" w:cs="Arial"/>
          <w:bCs/>
        </w:rPr>
        <w:t>Assessoria e Consultoria Técnica Contábil</w:t>
      </w:r>
      <w:r w:rsidR="00215DEA">
        <w:rPr>
          <w:rFonts w:ascii="Arial" w:hAnsi="Arial" w:cs="Arial"/>
          <w:bCs/>
        </w:rPr>
        <w:t>.</w:t>
      </w:r>
    </w:p>
    <w:p w14:paraId="0D8086E6" w14:textId="77777777" w:rsidR="00215DEA" w:rsidRPr="000765D8" w:rsidRDefault="00215DE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6C3D74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Art. 2º - Esta Portaria entra em vigor na data de sua publicação, revogadas as disposições em contrário; </w:t>
      </w:r>
    </w:p>
    <w:p w14:paraId="7227BC8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97958AB" w14:textId="77777777" w:rsidR="00D57243" w:rsidRPr="000E58E7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1C5F78">
        <w:rPr>
          <w:rFonts w:ascii="Arial" w:hAnsi="Arial" w:cs="Arial"/>
          <w:b/>
        </w:rPr>
        <w:t>07</w:t>
      </w:r>
      <w:r w:rsidR="00410DBD" w:rsidRPr="00410DBD">
        <w:rPr>
          <w:rFonts w:ascii="Arial" w:hAnsi="Arial" w:cs="Arial"/>
          <w:b/>
        </w:rPr>
        <w:t xml:space="preserve"> de </w:t>
      </w:r>
      <w:r w:rsidR="001C5F78">
        <w:rPr>
          <w:rFonts w:ascii="Arial" w:hAnsi="Arial" w:cs="Arial"/>
          <w:b/>
        </w:rPr>
        <w:t>fevereiro</w:t>
      </w:r>
      <w:r w:rsidR="00410DBD" w:rsidRPr="00410DBD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="00D57243" w:rsidRPr="000E58E7">
        <w:rPr>
          <w:rFonts w:ascii="Arial" w:hAnsi="Arial" w:cs="Arial"/>
          <w:b/>
        </w:rPr>
        <w:t>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C99A8" w14:textId="77777777" w:rsidR="0042125F" w:rsidRDefault="0042125F" w:rsidP="00754499">
      <w:pPr>
        <w:spacing w:after="0" w:line="240" w:lineRule="auto"/>
      </w:pPr>
      <w:r>
        <w:separator/>
      </w:r>
    </w:p>
  </w:endnote>
  <w:endnote w:type="continuationSeparator" w:id="0">
    <w:p w14:paraId="17415BFB" w14:textId="77777777" w:rsidR="0042125F" w:rsidRDefault="0042125F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A3E17" w14:textId="77777777" w:rsidR="0042125F" w:rsidRDefault="0042125F" w:rsidP="00754499">
      <w:pPr>
        <w:spacing w:after="0" w:line="240" w:lineRule="auto"/>
      </w:pPr>
      <w:r>
        <w:separator/>
      </w:r>
    </w:p>
  </w:footnote>
  <w:footnote w:type="continuationSeparator" w:id="0">
    <w:p w14:paraId="1A69E377" w14:textId="77777777" w:rsidR="0042125F" w:rsidRDefault="0042125F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2025-02-10T12:24:00Z</dcterms:created>
  <dcterms:modified xsi:type="dcterms:W3CDTF">2025-02-10T12:24:00Z</dcterms:modified>
</cp:coreProperties>
</file>