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ADFC9" w14:textId="0D37D859" w:rsidR="006B671C" w:rsidRPr="000565A4" w:rsidRDefault="006B671C" w:rsidP="00156FCA">
      <w:pPr>
        <w:jc w:val="center"/>
        <w:rPr>
          <w:rFonts w:ascii="Times New Roman" w:eastAsia="Arial Unicode MS" w:hAnsi="Times New Roman" w:cs="Times New Roman"/>
          <w:b/>
          <w:sz w:val="24"/>
          <w:szCs w:val="24"/>
        </w:rPr>
      </w:pPr>
      <w:r w:rsidRPr="000565A4">
        <w:rPr>
          <w:rFonts w:ascii="Times New Roman" w:hAnsi="Times New Roman" w:cs="Times New Roman"/>
          <w:b/>
        </w:rPr>
        <w:t>MINUTA DO CONTRATO</w:t>
      </w:r>
      <w:r w:rsidRPr="000565A4">
        <w:rPr>
          <w:rFonts w:ascii="Times New Roman" w:eastAsia="Arial Unicode MS" w:hAnsi="Times New Roman" w:cs="Times New Roman"/>
          <w:b/>
          <w:sz w:val="24"/>
          <w:szCs w:val="24"/>
        </w:rPr>
        <w:t xml:space="preserve"> </w:t>
      </w:r>
    </w:p>
    <w:p w14:paraId="34185BA2" w14:textId="482315DF" w:rsidR="00156FCA" w:rsidRPr="000565A4" w:rsidRDefault="00156FCA" w:rsidP="00156FCA">
      <w:pPr>
        <w:jc w:val="center"/>
        <w:rPr>
          <w:rFonts w:ascii="Times New Roman" w:eastAsia="Arial Unicode MS" w:hAnsi="Times New Roman" w:cs="Times New Roman"/>
          <w:b/>
          <w:sz w:val="24"/>
          <w:szCs w:val="24"/>
        </w:rPr>
      </w:pPr>
      <w:r w:rsidRPr="000565A4">
        <w:rPr>
          <w:rFonts w:ascii="Times New Roman" w:eastAsia="Arial Unicode MS" w:hAnsi="Times New Roman" w:cs="Times New Roman"/>
          <w:b/>
          <w:sz w:val="24"/>
          <w:szCs w:val="24"/>
        </w:rPr>
        <w:t>SECRETARIA MUNICIPAL DE ------------------------</w:t>
      </w:r>
    </w:p>
    <w:p w14:paraId="25801CBC" w14:textId="77777777" w:rsidR="00156FCA" w:rsidRPr="000565A4" w:rsidRDefault="00156FCA" w:rsidP="00156FCA">
      <w:pPr>
        <w:jc w:val="center"/>
        <w:rPr>
          <w:rFonts w:ascii="Times New Roman" w:eastAsia="Arial Unicode MS" w:hAnsi="Times New Roman" w:cs="Times New Roman"/>
          <w:b/>
          <w:sz w:val="24"/>
          <w:szCs w:val="24"/>
        </w:rPr>
      </w:pPr>
      <w:r w:rsidRPr="000565A4">
        <w:rPr>
          <w:rFonts w:ascii="Times New Roman" w:eastAsia="Arial Unicode MS" w:hAnsi="Times New Roman" w:cs="Times New Roman"/>
          <w:b/>
          <w:sz w:val="24"/>
          <w:szCs w:val="24"/>
        </w:rPr>
        <w:t>Processo Administrativo nº ------------------------</w:t>
      </w:r>
    </w:p>
    <w:p w14:paraId="3EDB2BB1" w14:textId="77777777" w:rsidR="00156FCA" w:rsidRPr="000565A4" w:rsidRDefault="00156FCA" w:rsidP="00156FCA">
      <w:pPr>
        <w:tabs>
          <w:tab w:val="left" w:pos="4320"/>
        </w:tabs>
        <w:spacing w:before="240" w:after="240"/>
        <w:rPr>
          <w:rFonts w:ascii="Times New Roman" w:eastAsia="MS Mincho" w:hAnsi="Times New Roman" w:cs="Times New Roman"/>
          <w:sz w:val="24"/>
          <w:szCs w:val="24"/>
          <w:lang w:eastAsia="pt-BR"/>
        </w:rPr>
      </w:pPr>
    </w:p>
    <w:p w14:paraId="79280581" w14:textId="77777777" w:rsidR="00156FCA" w:rsidRPr="000565A4" w:rsidRDefault="00156FCA" w:rsidP="00156FCA">
      <w:pPr>
        <w:spacing w:before="240" w:after="240"/>
        <w:ind w:left="3686"/>
        <w:jc w:val="both"/>
        <w:rPr>
          <w:rFonts w:ascii="Times New Roman" w:eastAsia="Arial Unicode MS" w:hAnsi="Times New Roman" w:cs="Times New Roman"/>
          <w:sz w:val="24"/>
          <w:szCs w:val="24"/>
          <w:lang w:eastAsia="pt-BR"/>
        </w:rPr>
      </w:pPr>
      <w:r w:rsidRPr="000565A4">
        <w:rPr>
          <w:rFonts w:ascii="Times New Roman" w:eastAsia="MS Mincho" w:hAnsi="Times New Roman" w:cs="Times New Roman"/>
          <w:sz w:val="24"/>
          <w:szCs w:val="24"/>
          <w:lang w:eastAsia="pt-BR"/>
        </w:rPr>
        <w:t xml:space="preserve">CONTRATO DE PRESTAÇÃO DE SERVIÇOS DE AGENCIAMENTO DE VIAGENS PARA AQUISIÇÃO DE PASSAGENS TERRESTRES </w:t>
      </w:r>
      <w:r w:rsidRPr="000565A4">
        <w:rPr>
          <w:rFonts w:ascii="Times New Roman" w:eastAsia="Arial Unicode MS" w:hAnsi="Times New Roman" w:cs="Times New Roman"/>
          <w:sz w:val="24"/>
          <w:szCs w:val="24"/>
          <w:lang w:eastAsia="pt-BR"/>
        </w:rPr>
        <w:t xml:space="preserve">QUE ENTRE SI CELEBRAM A PREFEITURA MUNICIPAL DE ARAGUAÍNA, POR INTERMÉDIO DA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E A EMPRESA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MEDIANTE AS CLÁUSULAS E CONDIÇÕES SEGUINTES:</w:t>
      </w:r>
    </w:p>
    <w:p w14:paraId="0F682EC3" w14:textId="77777777" w:rsidR="00156FCA" w:rsidRPr="000565A4" w:rsidRDefault="00156FCA" w:rsidP="00156FCA">
      <w:pPr>
        <w:spacing w:before="240" w:after="240"/>
        <w:jc w:val="both"/>
        <w:rPr>
          <w:rFonts w:ascii="Times New Roman" w:eastAsia="Arial Unicode MS" w:hAnsi="Times New Roman" w:cs="Times New Roman"/>
          <w:sz w:val="24"/>
          <w:szCs w:val="24"/>
          <w:lang w:eastAsia="pt-BR"/>
        </w:rPr>
      </w:pPr>
    </w:p>
    <w:p w14:paraId="2AD69CEC" w14:textId="77777777" w:rsidR="00156FCA" w:rsidRPr="000565A4" w:rsidRDefault="00156FCA" w:rsidP="00156FCA">
      <w:pPr>
        <w:adjustRightInd w:val="0"/>
        <w:spacing w:before="240" w:after="24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b/>
          <w:sz w:val="24"/>
          <w:szCs w:val="24"/>
          <w:lang w:eastAsia="pt-BR"/>
        </w:rPr>
        <w:t>A PREFEITURA MUNICIPAL DE ARAGUAÍNA</w:t>
      </w:r>
      <w:r w:rsidRPr="000565A4">
        <w:rPr>
          <w:rFonts w:ascii="Times New Roman" w:eastAsia="Arial Unicode MS" w:hAnsi="Times New Roman" w:cs="Times New Roman"/>
          <w:sz w:val="24"/>
          <w:szCs w:val="24"/>
          <w:lang w:eastAsia="pt-BR"/>
        </w:rPr>
        <w:t xml:space="preserve">, pessoa jurídica de direito público interno, inscrita no CNPJ/MF sob o nº </w:t>
      </w:r>
      <w:r w:rsidRPr="000565A4">
        <w:rPr>
          <w:rFonts w:ascii="Times New Roman" w:eastAsia="Arial Unicode MS" w:hAnsi="Times New Roman" w:cs="Times New Roman"/>
          <w:b/>
          <w:sz w:val="24"/>
          <w:szCs w:val="24"/>
          <w:lang w:eastAsia="pt-BR"/>
        </w:rPr>
        <w:t>01.830.793/0001-39</w:t>
      </w:r>
      <w:r w:rsidRPr="000565A4">
        <w:rPr>
          <w:rFonts w:ascii="Times New Roman" w:eastAsia="Arial Unicode MS" w:hAnsi="Times New Roman" w:cs="Times New Roman"/>
          <w:sz w:val="24"/>
          <w:szCs w:val="24"/>
          <w:lang w:eastAsia="pt-BR"/>
        </w:rPr>
        <w:t xml:space="preserve"> através da </w:t>
      </w:r>
      <w:r w:rsidRPr="000565A4">
        <w:rPr>
          <w:rFonts w:ascii="Times New Roman" w:eastAsia="Arial Unicode MS" w:hAnsi="Times New Roman" w:cs="Times New Roman"/>
          <w:b/>
          <w:sz w:val="24"/>
          <w:szCs w:val="24"/>
          <w:lang w:eastAsia="pt-BR"/>
        </w:rPr>
        <w:t xml:space="preserve">SECRETARIA MUNICIPAL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inscrita no CNPJ/MF sob o nº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neste ato representado pelo (a) </w:t>
      </w:r>
      <w:r w:rsidRPr="000565A4">
        <w:rPr>
          <w:rFonts w:ascii="Times New Roman" w:eastAsia="Arial Unicode MS" w:hAnsi="Times New Roman" w:cs="Times New Roman"/>
          <w:b/>
          <w:sz w:val="24"/>
          <w:szCs w:val="24"/>
          <w:lang w:eastAsia="pt-BR"/>
        </w:rPr>
        <w:t xml:space="preserve">SECRETÁRIO (A) MUNICIPAL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o (a) </w:t>
      </w:r>
      <w:proofErr w:type="spellStart"/>
      <w:r w:rsidRPr="000565A4">
        <w:rPr>
          <w:rFonts w:ascii="Times New Roman" w:eastAsia="Arial Unicode MS" w:hAnsi="Times New Roman" w:cs="Times New Roman"/>
          <w:sz w:val="24"/>
          <w:szCs w:val="24"/>
          <w:lang w:eastAsia="pt-BR"/>
        </w:rPr>
        <w:t>Sr</w:t>
      </w:r>
      <w:proofErr w:type="spellEnd"/>
      <w:r w:rsidRPr="000565A4">
        <w:rPr>
          <w:rFonts w:ascii="Times New Roman" w:eastAsia="Arial Unicode MS" w:hAnsi="Times New Roman" w:cs="Times New Roman"/>
          <w:sz w:val="24"/>
          <w:szCs w:val="24"/>
          <w:lang w:eastAsia="pt-BR"/>
        </w:rPr>
        <w:t xml:space="preserve">(a).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(Nacionalidade), (estado civil), (profissão), portador(a) da Carteira de Identidade nº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 SSP- --- e inscrito(a) no CPF/MF sob o nº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residente e domiciliado(a) na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em Araguaína – TO, doravante denominada CONTRATANTE, e a empresa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pessoa jurídica de direito privado, inscrita no CNPJ/MF nº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estabelecida a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(Cidade) – (estado) CEP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representada neste ato por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(Nacionalidade), (estado civil), (profissão), portador da Carteira de Identidade nº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 SSP/----- e inscrito no CPF/MF sob o nº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residente e domiciliado na </w:t>
      </w:r>
      <w:r w:rsidRPr="000565A4">
        <w:rPr>
          <w:rFonts w:ascii="Times New Roman" w:eastAsia="Arial Unicode MS" w:hAnsi="Times New Roman" w:cs="Times New Roman"/>
          <w:b/>
          <w:sz w:val="24"/>
          <w:szCs w:val="24"/>
        </w:rPr>
        <w:t>------------------------</w:t>
      </w:r>
      <w:r w:rsidRPr="000565A4">
        <w:rPr>
          <w:rFonts w:ascii="Times New Roman" w:eastAsia="Arial Unicode MS" w:hAnsi="Times New Roman" w:cs="Times New Roman"/>
          <w:sz w:val="24"/>
          <w:szCs w:val="24"/>
          <w:lang w:eastAsia="pt-BR"/>
        </w:rPr>
        <w:t xml:space="preserve">, em (cidade), doravante denominada CONTRATADA, </w:t>
      </w:r>
      <w:r w:rsidRPr="000565A4">
        <w:rPr>
          <w:rFonts w:ascii="Times New Roman" w:hAnsi="Times New Roman" w:cs="Times New Roman"/>
          <w:sz w:val="24"/>
          <w:szCs w:val="24"/>
        </w:rPr>
        <w:t xml:space="preserve">tendo em vista o que consta nos autos do </w:t>
      </w:r>
      <w:r w:rsidRPr="000565A4">
        <w:rPr>
          <w:rFonts w:ascii="Times New Roman" w:hAnsi="Times New Roman" w:cs="Times New Roman"/>
          <w:b/>
          <w:sz w:val="24"/>
          <w:szCs w:val="24"/>
        </w:rPr>
        <w:t xml:space="preserve">Processo Administrativo nº </w:t>
      </w:r>
      <w:r w:rsidRPr="000565A4">
        <w:rPr>
          <w:rFonts w:ascii="Times New Roman" w:hAnsi="Times New Roman" w:cs="Times New Roman"/>
          <w:b/>
          <w:bCs/>
          <w:sz w:val="24"/>
          <w:szCs w:val="24"/>
        </w:rPr>
        <w:t xml:space="preserve">2025000489 </w:t>
      </w:r>
      <w:r w:rsidRPr="000565A4">
        <w:rPr>
          <w:rFonts w:ascii="Times New Roman" w:eastAsia="Arial Unicode MS" w:hAnsi="Times New Roman" w:cs="Times New Roman"/>
          <w:sz w:val="24"/>
          <w:szCs w:val="24"/>
          <w:lang w:eastAsia="pt-BR"/>
        </w:rPr>
        <w:t>e, em observância às disposições da</w:t>
      </w:r>
      <w:r w:rsidRPr="000565A4">
        <w:rPr>
          <w:rFonts w:ascii="Times New Roman" w:eastAsia="Arial Unicode MS" w:hAnsi="Times New Roman" w:cs="Times New Roman"/>
          <w:b/>
          <w:sz w:val="24"/>
          <w:szCs w:val="24"/>
          <w:lang w:eastAsia="pt-BR"/>
        </w:rPr>
        <w:t xml:space="preserve"> </w:t>
      </w:r>
      <w:r w:rsidRPr="000565A4">
        <w:rPr>
          <w:rFonts w:ascii="Times New Roman" w:eastAsia="Arial Unicode MS" w:hAnsi="Times New Roman" w:cs="Times New Roman"/>
          <w:sz w:val="24"/>
          <w:szCs w:val="24"/>
          <w:lang w:eastAsia="pt-BR"/>
        </w:rPr>
        <w:t xml:space="preserve">Lei 14.133 de 1º de Abril de 2021, do Decreto Municipal 258, de 27 de Março de 2024, da </w:t>
      </w:r>
      <w:r w:rsidRPr="000565A4">
        <w:rPr>
          <w:rFonts w:ascii="Times New Roman" w:eastAsia="Arial Unicode MS" w:hAnsi="Times New Roman" w:cs="Times New Roman"/>
          <w:b/>
          <w:sz w:val="24"/>
          <w:szCs w:val="24"/>
          <w:lang w:eastAsia="pt-BR"/>
        </w:rPr>
        <w:t>Lei nº 8.078</w:t>
      </w:r>
      <w:r w:rsidRPr="000565A4">
        <w:rPr>
          <w:rFonts w:ascii="Times New Roman" w:eastAsia="Arial Unicode MS" w:hAnsi="Times New Roman" w:cs="Times New Roman"/>
          <w:sz w:val="24"/>
          <w:szCs w:val="24"/>
          <w:lang w:eastAsia="pt-BR"/>
        </w:rPr>
        <w:t>, de 1990 – Código de Defesa do Consumidor, resolvem celebrar o presente Termo de Contrato, decorrente do Termo de Referência nº. 030/2025/SUPAF/SECAD, mediante as cláusulas e condições a seguir enunciadas.</w:t>
      </w:r>
    </w:p>
    <w:p w14:paraId="064ED86A"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ind w:left="0" w:firstLine="0"/>
        <w:rPr>
          <w:rFonts w:ascii="Times New Roman" w:hAnsi="Times New Roman" w:cs="Times New Roman"/>
          <w:b/>
          <w:sz w:val="24"/>
          <w:szCs w:val="24"/>
        </w:rPr>
      </w:pPr>
      <w:bookmarkStart w:id="0" w:name="_Toc200010386"/>
      <w:r w:rsidRPr="000565A4">
        <w:rPr>
          <w:rFonts w:ascii="Times New Roman" w:hAnsi="Times New Roman" w:cs="Times New Roman"/>
          <w:b/>
          <w:sz w:val="24"/>
          <w:szCs w:val="24"/>
        </w:rPr>
        <w:t>DO OBJETO</w:t>
      </w:r>
      <w:bookmarkEnd w:id="0"/>
      <w:r w:rsidRPr="000565A4">
        <w:rPr>
          <w:rFonts w:ascii="Times New Roman" w:hAnsi="Times New Roman" w:cs="Times New Roman"/>
          <w:b/>
          <w:sz w:val="24"/>
          <w:szCs w:val="24"/>
        </w:rPr>
        <w:t xml:space="preserve"> </w:t>
      </w:r>
    </w:p>
    <w:p w14:paraId="6E48970F" w14:textId="77777777" w:rsidR="00156FCA" w:rsidRPr="000565A4" w:rsidRDefault="00156FCA" w:rsidP="006B2584">
      <w:pPr>
        <w:pStyle w:val="PargrafodaLista"/>
        <w:widowControl/>
        <w:numPr>
          <w:ilvl w:val="1"/>
          <w:numId w:val="22"/>
        </w:numPr>
        <w:adjustRightInd w:val="0"/>
        <w:spacing w:before="240" w:after="240"/>
        <w:ind w:left="0" w:firstLine="0"/>
        <w:jc w:val="both"/>
        <w:rPr>
          <w:rFonts w:ascii="Times New Roman" w:eastAsia="Arial Unicode MS" w:hAnsi="Times New Roman" w:cs="Times New Roman"/>
          <w:sz w:val="24"/>
          <w:szCs w:val="24"/>
          <w:lang w:eastAsia="pt-BR"/>
        </w:rPr>
      </w:pPr>
      <w:r w:rsidRPr="000565A4">
        <w:rPr>
          <w:rFonts w:ascii="Times New Roman" w:hAnsi="Times New Roman" w:cs="Times New Roman"/>
          <w:sz w:val="24"/>
          <w:szCs w:val="24"/>
        </w:rPr>
        <w:t xml:space="preserve">O objeto deste contrato consiste na </w:t>
      </w:r>
      <w:r w:rsidRPr="000565A4">
        <w:rPr>
          <w:rFonts w:ascii="Times New Roman" w:eastAsia="MS Mincho" w:hAnsi="Times New Roman" w:cs="Times New Roman"/>
          <w:sz w:val="24"/>
          <w:szCs w:val="24"/>
          <w:lang w:eastAsia="pt-BR"/>
        </w:rPr>
        <w:t xml:space="preserve">prestação de serviços de </w:t>
      </w:r>
      <w:r w:rsidRPr="000565A4">
        <w:rPr>
          <w:rFonts w:ascii="Times New Roman" w:hAnsi="Times New Roman" w:cs="Times New Roman"/>
          <w:sz w:val="24"/>
          <w:szCs w:val="24"/>
        </w:rPr>
        <w:t>Agenciamento de Viagens para aquisição de passagens terrestres, compreendendo os serviços de cotação, reserva, emissão, remarcação e cancelamento de passagens terrestres nacionais.</w:t>
      </w:r>
    </w:p>
    <w:p w14:paraId="027A2096" w14:textId="71D8051B" w:rsidR="00156FCA" w:rsidRPr="000565A4" w:rsidRDefault="00156FCA" w:rsidP="006B2584">
      <w:pPr>
        <w:pStyle w:val="PargrafodaLista"/>
        <w:widowControl/>
        <w:numPr>
          <w:ilvl w:val="1"/>
          <w:numId w:val="22"/>
        </w:numPr>
        <w:adjustRightInd w:val="0"/>
        <w:spacing w:before="240" w:after="240"/>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Objeto da contratação:</w:t>
      </w:r>
    </w:p>
    <w:tbl>
      <w:tblPr>
        <w:tblW w:w="1064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16"/>
        <w:gridCol w:w="425"/>
        <w:gridCol w:w="425"/>
        <w:gridCol w:w="3139"/>
        <w:gridCol w:w="1559"/>
        <w:gridCol w:w="1569"/>
        <w:gridCol w:w="1569"/>
        <w:gridCol w:w="1538"/>
      </w:tblGrid>
      <w:tr w:rsidR="00AC75AC" w:rsidRPr="000565A4" w14:paraId="496C2430" w14:textId="77777777" w:rsidTr="00DB006B">
        <w:trPr>
          <w:trHeight w:val="1134"/>
          <w:jc w:val="center"/>
        </w:trPr>
        <w:tc>
          <w:tcPr>
            <w:tcW w:w="416" w:type="dxa"/>
            <w:shd w:val="clear" w:color="auto" w:fill="D9D9D9" w:themeFill="background1" w:themeFillShade="D9"/>
            <w:noWrap/>
            <w:textDirection w:val="btLr"/>
            <w:vAlign w:val="center"/>
            <w:hideMark/>
          </w:tcPr>
          <w:p w14:paraId="2240D743"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ITEM</w:t>
            </w:r>
          </w:p>
        </w:tc>
        <w:tc>
          <w:tcPr>
            <w:tcW w:w="425" w:type="dxa"/>
            <w:shd w:val="clear" w:color="auto" w:fill="D9D9D9" w:themeFill="background1" w:themeFillShade="D9"/>
            <w:textDirection w:val="btLr"/>
            <w:vAlign w:val="center"/>
            <w:hideMark/>
          </w:tcPr>
          <w:p w14:paraId="2C8EE4BC"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UND</w:t>
            </w:r>
          </w:p>
        </w:tc>
        <w:tc>
          <w:tcPr>
            <w:tcW w:w="425" w:type="dxa"/>
            <w:shd w:val="clear" w:color="auto" w:fill="D9D9D9" w:themeFill="background1" w:themeFillShade="D9"/>
            <w:textDirection w:val="btLr"/>
            <w:vAlign w:val="center"/>
            <w:hideMark/>
          </w:tcPr>
          <w:p w14:paraId="00E9BE0B"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CATSER</w:t>
            </w:r>
          </w:p>
        </w:tc>
        <w:tc>
          <w:tcPr>
            <w:tcW w:w="3139" w:type="dxa"/>
            <w:shd w:val="clear" w:color="auto" w:fill="D9D9D9" w:themeFill="background1" w:themeFillShade="D9"/>
            <w:vAlign w:val="center"/>
            <w:hideMark/>
          </w:tcPr>
          <w:p w14:paraId="222C52E3"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DESCRIÇÃO</w:t>
            </w:r>
          </w:p>
        </w:tc>
        <w:tc>
          <w:tcPr>
            <w:tcW w:w="1559" w:type="dxa"/>
            <w:shd w:val="clear" w:color="auto" w:fill="D9D9D9" w:themeFill="background1" w:themeFillShade="D9"/>
            <w:noWrap/>
            <w:vAlign w:val="center"/>
            <w:hideMark/>
          </w:tcPr>
          <w:p w14:paraId="19748C5C" w14:textId="4CFB1839" w:rsidR="00AC75AC" w:rsidRPr="000565A4" w:rsidRDefault="00AC75AC" w:rsidP="00DB006B">
            <w:pPr>
              <w:jc w:val="center"/>
              <w:rPr>
                <w:rFonts w:ascii="Times New Roman" w:eastAsia="Times New Roman" w:hAnsi="Times New Roman" w:cs="Times New Roman"/>
                <w:b/>
                <w:bCs/>
                <w:sz w:val="16"/>
                <w:szCs w:val="16"/>
                <w:lang w:eastAsia="pt-BR"/>
              </w:rPr>
            </w:pPr>
            <w:r w:rsidRPr="000565A4">
              <w:rPr>
                <w:rFonts w:ascii="Times New Roman" w:eastAsia="Times New Roman" w:hAnsi="Times New Roman" w:cs="Times New Roman"/>
                <w:b/>
                <w:bCs/>
                <w:sz w:val="16"/>
                <w:szCs w:val="16"/>
                <w:lang w:eastAsia="pt-BR"/>
              </w:rPr>
              <w:t xml:space="preserve">BILHETE + TAXA DE EMBARQUE </w:t>
            </w:r>
          </w:p>
        </w:tc>
        <w:tc>
          <w:tcPr>
            <w:tcW w:w="1569" w:type="dxa"/>
            <w:shd w:val="clear" w:color="auto" w:fill="D9D9D9" w:themeFill="background1" w:themeFillShade="D9"/>
            <w:vAlign w:val="center"/>
          </w:tcPr>
          <w:p w14:paraId="7325EF0D" w14:textId="4EB66DC2" w:rsidR="00AC75AC" w:rsidRPr="000565A4" w:rsidRDefault="00AC75AC" w:rsidP="00AC75AC">
            <w:pPr>
              <w:jc w:val="center"/>
              <w:rPr>
                <w:rFonts w:ascii="Times New Roman" w:eastAsia="Times New Roman" w:hAnsi="Times New Roman" w:cs="Times New Roman"/>
                <w:b/>
                <w:bCs/>
                <w:sz w:val="16"/>
                <w:szCs w:val="16"/>
                <w:lang w:eastAsia="pt-BR"/>
              </w:rPr>
            </w:pPr>
            <w:r w:rsidRPr="000565A4">
              <w:rPr>
                <w:rFonts w:ascii="Times New Roman" w:eastAsia="Times New Roman" w:hAnsi="Times New Roman" w:cs="Times New Roman"/>
                <w:b/>
                <w:bCs/>
                <w:sz w:val="20"/>
                <w:szCs w:val="20"/>
                <w:lang w:eastAsia="pt-BR"/>
              </w:rPr>
              <w:t>*DESCONTO MÍNIMO NO BILHETE</w:t>
            </w:r>
          </w:p>
        </w:tc>
        <w:tc>
          <w:tcPr>
            <w:tcW w:w="1569" w:type="dxa"/>
            <w:shd w:val="clear" w:color="auto" w:fill="D9D9D9" w:themeFill="background1" w:themeFillShade="D9"/>
            <w:vAlign w:val="center"/>
          </w:tcPr>
          <w:p w14:paraId="273965C0" w14:textId="479D7A9A" w:rsidR="00AC75AC" w:rsidRPr="000565A4" w:rsidRDefault="00AC75AC" w:rsidP="00AC75AC">
            <w:pPr>
              <w:jc w:val="center"/>
              <w:rPr>
                <w:rFonts w:ascii="Times New Roman" w:eastAsia="Times New Roman" w:hAnsi="Times New Roman" w:cs="Times New Roman"/>
                <w:b/>
                <w:bCs/>
                <w:sz w:val="16"/>
                <w:szCs w:val="16"/>
                <w:lang w:eastAsia="pt-BR"/>
              </w:rPr>
            </w:pPr>
            <w:r w:rsidRPr="000565A4">
              <w:rPr>
                <w:rFonts w:ascii="Times New Roman" w:eastAsia="Times New Roman" w:hAnsi="Times New Roman" w:cs="Times New Roman"/>
                <w:b/>
                <w:bCs/>
                <w:sz w:val="16"/>
                <w:szCs w:val="16"/>
                <w:lang w:eastAsia="pt-BR"/>
              </w:rPr>
              <w:t>**TAXA DE AGENCIAMENTO</w:t>
            </w:r>
          </w:p>
          <w:p w14:paraId="60013B0C" w14:textId="57DD1F9E" w:rsidR="00AC75AC" w:rsidRPr="000565A4" w:rsidRDefault="00AC75AC" w:rsidP="00DB006B">
            <w:pPr>
              <w:jc w:val="center"/>
              <w:rPr>
                <w:rFonts w:ascii="Times New Roman" w:eastAsia="Times New Roman" w:hAnsi="Times New Roman" w:cs="Times New Roman"/>
                <w:b/>
                <w:bCs/>
                <w:sz w:val="16"/>
                <w:szCs w:val="16"/>
                <w:lang w:eastAsia="pt-BR"/>
              </w:rPr>
            </w:pPr>
            <w:r w:rsidRPr="000565A4">
              <w:rPr>
                <w:rFonts w:ascii="Times New Roman" w:eastAsia="Times New Roman" w:hAnsi="Times New Roman" w:cs="Times New Roman"/>
                <w:b/>
                <w:bCs/>
                <w:sz w:val="16"/>
                <w:szCs w:val="16"/>
                <w:lang w:eastAsia="pt-BR"/>
              </w:rPr>
              <w:t xml:space="preserve"> </w:t>
            </w:r>
          </w:p>
        </w:tc>
        <w:tc>
          <w:tcPr>
            <w:tcW w:w="1538" w:type="dxa"/>
            <w:shd w:val="clear" w:color="auto" w:fill="D9D9D9" w:themeFill="background1" w:themeFillShade="D9"/>
            <w:vAlign w:val="center"/>
          </w:tcPr>
          <w:p w14:paraId="2A4317B6" w14:textId="5C39E95C" w:rsidR="00AC75AC" w:rsidRPr="000565A4" w:rsidRDefault="00AC75AC" w:rsidP="00AC75AC">
            <w:pPr>
              <w:jc w:val="center"/>
              <w:rPr>
                <w:rFonts w:ascii="Times New Roman" w:eastAsia="Times New Roman" w:hAnsi="Times New Roman" w:cs="Times New Roman"/>
                <w:b/>
                <w:bCs/>
                <w:sz w:val="16"/>
                <w:szCs w:val="16"/>
                <w:lang w:eastAsia="pt-BR"/>
              </w:rPr>
            </w:pPr>
            <w:r w:rsidRPr="000565A4">
              <w:rPr>
                <w:rFonts w:ascii="Times New Roman" w:eastAsia="Times New Roman" w:hAnsi="Times New Roman" w:cs="Times New Roman"/>
                <w:b/>
                <w:bCs/>
                <w:sz w:val="16"/>
                <w:szCs w:val="16"/>
                <w:lang w:eastAsia="pt-BR"/>
              </w:rPr>
              <w:t>VALOR TOTAL</w:t>
            </w:r>
            <w:r w:rsidR="00DB006B" w:rsidRPr="000565A4">
              <w:rPr>
                <w:rFonts w:ascii="Times New Roman" w:eastAsia="Times New Roman" w:hAnsi="Times New Roman" w:cs="Times New Roman"/>
                <w:b/>
                <w:bCs/>
                <w:sz w:val="16"/>
                <w:szCs w:val="16"/>
                <w:lang w:eastAsia="pt-BR"/>
              </w:rPr>
              <w:t xml:space="preserve"> ESTIMADO</w:t>
            </w:r>
            <w:r w:rsidR="00F45F5B" w:rsidRPr="000565A4">
              <w:rPr>
                <w:rFonts w:ascii="Times New Roman" w:eastAsia="Times New Roman" w:hAnsi="Times New Roman" w:cs="Times New Roman"/>
                <w:b/>
                <w:bCs/>
                <w:sz w:val="16"/>
                <w:szCs w:val="16"/>
                <w:lang w:eastAsia="pt-BR"/>
              </w:rPr>
              <w:t xml:space="preserve"> COM DESCONTO</w:t>
            </w:r>
          </w:p>
          <w:p w14:paraId="6AF162E7" w14:textId="5A72E932" w:rsidR="00AC75AC" w:rsidRPr="000565A4" w:rsidRDefault="00AC75AC" w:rsidP="00AC75AC">
            <w:pPr>
              <w:jc w:val="center"/>
              <w:rPr>
                <w:rFonts w:ascii="Times New Roman" w:eastAsia="Times New Roman" w:hAnsi="Times New Roman" w:cs="Times New Roman"/>
                <w:b/>
                <w:bCs/>
                <w:sz w:val="16"/>
                <w:szCs w:val="16"/>
                <w:lang w:eastAsia="pt-BR"/>
              </w:rPr>
            </w:pPr>
          </w:p>
        </w:tc>
      </w:tr>
      <w:tr w:rsidR="00AC75AC" w:rsidRPr="000565A4" w14:paraId="28C41E9F" w14:textId="77777777" w:rsidTr="00DB006B">
        <w:trPr>
          <w:trHeight w:val="1410"/>
          <w:jc w:val="center"/>
        </w:trPr>
        <w:tc>
          <w:tcPr>
            <w:tcW w:w="416" w:type="dxa"/>
            <w:shd w:val="clear" w:color="auto" w:fill="auto"/>
            <w:vAlign w:val="center"/>
            <w:hideMark/>
          </w:tcPr>
          <w:p w14:paraId="54B53169"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lastRenderedPageBreak/>
              <w:t>1</w:t>
            </w:r>
          </w:p>
        </w:tc>
        <w:tc>
          <w:tcPr>
            <w:tcW w:w="425" w:type="dxa"/>
            <w:shd w:val="clear" w:color="auto" w:fill="auto"/>
            <w:textDirection w:val="btLr"/>
            <w:vAlign w:val="center"/>
            <w:hideMark/>
          </w:tcPr>
          <w:p w14:paraId="4635592B"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R$ (REAIS)</w:t>
            </w:r>
          </w:p>
        </w:tc>
        <w:tc>
          <w:tcPr>
            <w:tcW w:w="425" w:type="dxa"/>
            <w:shd w:val="clear" w:color="auto" w:fill="auto"/>
            <w:textDirection w:val="btLr"/>
            <w:vAlign w:val="center"/>
            <w:hideMark/>
          </w:tcPr>
          <w:p w14:paraId="07AAA02A"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25828</w:t>
            </w:r>
          </w:p>
        </w:tc>
        <w:tc>
          <w:tcPr>
            <w:tcW w:w="3139" w:type="dxa"/>
            <w:shd w:val="clear" w:color="auto" w:fill="auto"/>
            <w:vAlign w:val="center"/>
            <w:hideMark/>
          </w:tcPr>
          <w:p w14:paraId="37CF210F" w14:textId="77777777" w:rsidR="00AC75AC" w:rsidRPr="000565A4" w:rsidRDefault="00AC75AC" w:rsidP="00AC75AC">
            <w:pPr>
              <w:jc w:val="both"/>
              <w:rPr>
                <w:rFonts w:ascii="Times New Roman" w:eastAsia="Times New Roman" w:hAnsi="Times New Roman" w:cs="Times New Roman"/>
                <w:bCs/>
                <w:sz w:val="16"/>
                <w:szCs w:val="16"/>
                <w:lang w:eastAsia="pt-BR"/>
              </w:rPr>
            </w:pPr>
            <w:r w:rsidRPr="000565A4">
              <w:rPr>
                <w:rFonts w:ascii="Times New Roman" w:eastAsia="Times New Roman" w:hAnsi="Times New Roman" w:cs="Times New Roman"/>
                <w:bCs/>
                <w:sz w:val="16"/>
                <w:szCs w:val="16"/>
                <w:lang w:eastAsia="pt-BR"/>
              </w:rPr>
              <w:t>PRESTAÇÃO DE SERVIÇOS DE AGENCIAMENTO DE VIAGENS, COMPREENDENDO A COTAÇÃO, RESERVA, MARCAÇÃO, REMARCAÇÃO, EMISSÃO E CANCELAMENTO DE PASSAGENS TERRESTRES NO ÂMBITO ESTADUAL (</w:t>
            </w:r>
            <w:r w:rsidRPr="000565A4">
              <w:rPr>
                <w:rFonts w:ascii="Times New Roman" w:eastAsia="Times New Roman" w:hAnsi="Times New Roman" w:cs="Times New Roman"/>
                <w:b/>
                <w:bCs/>
                <w:sz w:val="16"/>
                <w:szCs w:val="16"/>
                <w:lang w:eastAsia="pt-BR"/>
              </w:rPr>
              <w:t>TOCANTINS</w:t>
            </w:r>
            <w:r w:rsidRPr="000565A4">
              <w:rPr>
                <w:rFonts w:ascii="Times New Roman" w:eastAsia="Times New Roman" w:hAnsi="Times New Roman" w:cs="Times New Roman"/>
                <w:bCs/>
                <w:sz w:val="16"/>
                <w:szCs w:val="16"/>
                <w:lang w:eastAsia="pt-BR"/>
              </w:rPr>
              <w:t>)</w:t>
            </w:r>
          </w:p>
        </w:tc>
        <w:tc>
          <w:tcPr>
            <w:tcW w:w="1559" w:type="dxa"/>
            <w:shd w:val="clear" w:color="auto" w:fill="auto"/>
            <w:noWrap/>
            <w:vAlign w:val="center"/>
            <w:hideMark/>
          </w:tcPr>
          <w:p w14:paraId="2033FFF6" w14:textId="6DDA3857" w:rsidR="00AC75AC" w:rsidRPr="000565A4" w:rsidRDefault="00AC75AC" w:rsidP="00AC75AC">
            <w:pPr>
              <w:jc w:val="center"/>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
                <w:bCs/>
                <w:sz w:val="20"/>
                <w:szCs w:val="20"/>
                <w:lang w:eastAsia="pt-BR"/>
              </w:rPr>
              <w:t xml:space="preserve">R$ </w:t>
            </w:r>
            <w:proofErr w:type="spellStart"/>
            <w:r w:rsidRPr="000565A4">
              <w:rPr>
                <w:rFonts w:ascii="Times New Roman" w:eastAsia="Times New Roman" w:hAnsi="Times New Roman" w:cs="Times New Roman"/>
                <w:b/>
                <w:bCs/>
                <w:sz w:val="20"/>
                <w:szCs w:val="20"/>
                <w:lang w:eastAsia="pt-BR"/>
              </w:rPr>
              <w:t>xxxx</w:t>
            </w:r>
            <w:proofErr w:type="spellEnd"/>
          </w:p>
        </w:tc>
        <w:tc>
          <w:tcPr>
            <w:tcW w:w="1569" w:type="dxa"/>
            <w:vAlign w:val="center"/>
          </w:tcPr>
          <w:p w14:paraId="637483B5" w14:textId="54CB2533" w:rsidR="00AC75AC" w:rsidRPr="000565A4" w:rsidRDefault="00AC75AC" w:rsidP="00AC75AC">
            <w:pPr>
              <w:jc w:val="center"/>
              <w:rPr>
                <w:rFonts w:ascii="Times New Roman" w:eastAsia="Times New Roman" w:hAnsi="Times New Roman" w:cs="Times New Roman"/>
                <w:b/>
                <w:bCs/>
                <w:color w:val="FF0000"/>
                <w:sz w:val="20"/>
                <w:szCs w:val="20"/>
                <w:lang w:eastAsia="pt-BR"/>
              </w:rPr>
            </w:pPr>
            <w:r w:rsidRPr="000565A4">
              <w:rPr>
                <w:rFonts w:ascii="Times New Roman" w:eastAsia="Times New Roman" w:hAnsi="Times New Roman" w:cs="Times New Roman"/>
                <w:b/>
                <w:bCs/>
                <w:color w:val="FF0000"/>
                <w:sz w:val="20"/>
                <w:szCs w:val="20"/>
                <w:lang w:eastAsia="pt-BR"/>
              </w:rPr>
              <w:t>-1%*</w:t>
            </w:r>
          </w:p>
          <w:p w14:paraId="5F00124C" w14:textId="07775D2E" w:rsidR="00AC75AC" w:rsidRPr="000565A4" w:rsidRDefault="00AC75AC" w:rsidP="00AC75AC">
            <w:pPr>
              <w:jc w:val="center"/>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
                <w:bCs/>
                <w:sz w:val="20"/>
                <w:szCs w:val="20"/>
                <w:lang w:eastAsia="pt-BR"/>
              </w:rPr>
              <w:t xml:space="preserve">R$ </w:t>
            </w:r>
            <w:proofErr w:type="spellStart"/>
            <w:r w:rsidRPr="000565A4">
              <w:rPr>
                <w:rFonts w:ascii="Times New Roman" w:eastAsia="Times New Roman" w:hAnsi="Times New Roman" w:cs="Times New Roman"/>
                <w:b/>
                <w:bCs/>
                <w:sz w:val="20"/>
                <w:szCs w:val="20"/>
                <w:lang w:eastAsia="pt-BR"/>
              </w:rPr>
              <w:t>xxxx</w:t>
            </w:r>
            <w:proofErr w:type="spellEnd"/>
          </w:p>
        </w:tc>
        <w:tc>
          <w:tcPr>
            <w:tcW w:w="1569" w:type="dxa"/>
            <w:shd w:val="clear" w:color="auto" w:fill="auto"/>
            <w:vAlign w:val="center"/>
          </w:tcPr>
          <w:p w14:paraId="05EF4D19" w14:textId="1150ACC1" w:rsidR="00AC75AC" w:rsidRPr="000565A4" w:rsidRDefault="00AC75AC" w:rsidP="00AC75AC">
            <w:pPr>
              <w:jc w:val="center"/>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Cs/>
                <w:sz w:val="20"/>
                <w:szCs w:val="20"/>
                <w:lang w:eastAsia="pt-BR"/>
              </w:rPr>
              <w:t>R$ 0,00</w:t>
            </w:r>
          </w:p>
        </w:tc>
        <w:tc>
          <w:tcPr>
            <w:tcW w:w="1538" w:type="dxa"/>
            <w:shd w:val="clear" w:color="auto" w:fill="auto"/>
            <w:vAlign w:val="center"/>
          </w:tcPr>
          <w:p w14:paraId="486D6B8F" w14:textId="705DE54B"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 xml:space="preserve">R$ </w:t>
            </w:r>
            <w:proofErr w:type="spellStart"/>
            <w:r w:rsidRPr="000565A4">
              <w:rPr>
                <w:rFonts w:ascii="Times New Roman" w:eastAsia="Times New Roman" w:hAnsi="Times New Roman" w:cs="Times New Roman"/>
                <w:b/>
                <w:bCs/>
                <w:sz w:val="20"/>
                <w:szCs w:val="20"/>
                <w:lang w:eastAsia="pt-BR"/>
              </w:rPr>
              <w:t>xxxx</w:t>
            </w:r>
            <w:proofErr w:type="spellEnd"/>
          </w:p>
        </w:tc>
      </w:tr>
      <w:tr w:rsidR="00AC75AC" w:rsidRPr="000565A4" w14:paraId="24CDC181" w14:textId="77777777" w:rsidTr="00DB006B">
        <w:trPr>
          <w:trHeight w:val="1410"/>
          <w:jc w:val="center"/>
        </w:trPr>
        <w:tc>
          <w:tcPr>
            <w:tcW w:w="416" w:type="dxa"/>
            <w:shd w:val="clear" w:color="auto" w:fill="auto"/>
            <w:vAlign w:val="center"/>
            <w:hideMark/>
          </w:tcPr>
          <w:p w14:paraId="06D79328"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2</w:t>
            </w:r>
          </w:p>
        </w:tc>
        <w:tc>
          <w:tcPr>
            <w:tcW w:w="425" w:type="dxa"/>
            <w:shd w:val="clear" w:color="auto" w:fill="auto"/>
            <w:textDirection w:val="btLr"/>
            <w:vAlign w:val="center"/>
            <w:hideMark/>
          </w:tcPr>
          <w:p w14:paraId="17350D65"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R$ (REAIS)</w:t>
            </w:r>
          </w:p>
        </w:tc>
        <w:tc>
          <w:tcPr>
            <w:tcW w:w="425" w:type="dxa"/>
            <w:shd w:val="clear" w:color="auto" w:fill="auto"/>
            <w:textDirection w:val="btLr"/>
            <w:vAlign w:val="center"/>
            <w:hideMark/>
          </w:tcPr>
          <w:p w14:paraId="694FA771" w14:textId="77777777"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25828</w:t>
            </w:r>
          </w:p>
        </w:tc>
        <w:tc>
          <w:tcPr>
            <w:tcW w:w="3139" w:type="dxa"/>
            <w:shd w:val="clear" w:color="auto" w:fill="auto"/>
            <w:vAlign w:val="center"/>
            <w:hideMark/>
          </w:tcPr>
          <w:p w14:paraId="2FD78C65" w14:textId="77777777" w:rsidR="00AC75AC" w:rsidRPr="000565A4" w:rsidRDefault="00AC75AC" w:rsidP="00AC75AC">
            <w:pPr>
              <w:jc w:val="both"/>
              <w:rPr>
                <w:rFonts w:ascii="Times New Roman" w:eastAsia="Times New Roman" w:hAnsi="Times New Roman" w:cs="Times New Roman"/>
                <w:bCs/>
                <w:sz w:val="16"/>
                <w:szCs w:val="16"/>
                <w:lang w:eastAsia="pt-BR"/>
              </w:rPr>
            </w:pPr>
            <w:r w:rsidRPr="000565A4">
              <w:rPr>
                <w:rFonts w:ascii="Times New Roman" w:eastAsia="Times New Roman" w:hAnsi="Times New Roman" w:cs="Times New Roman"/>
                <w:bCs/>
                <w:sz w:val="16"/>
                <w:szCs w:val="16"/>
                <w:lang w:eastAsia="pt-BR"/>
              </w:rPr>
              <w:t>PRESTAÇÃO DE SERVIÇOS DE AGENCIAMENTO DE VIAGENS, COMPREENDENDO A COTAÇÃO, RESERVA, MARCAÇÃO, REMARCAÇÃO, EMISSÃO E CANCELAMENTO DE PASSAGENS TERRESTRES NO ÂMBITO INTERESTADUAL</w:t>
            </w:r>
          </w:p>
        </w:tc>
        <w:tc>
          <w:tcPr>
            <w:tcW w:w="1559" w:type="dxa"/>
            <w:shd w:val="clear" w:color="auto" w:fill="auto"/>
            <w:noWrap/>
            <w:vAlign w:val="center"/>
            <w:hideMark/>
          </w:tcPr>
          <w:p w14:paraId="7B31B935" w14:textId="67B04542" w:rsidR="00AC75AC" w:rsidRPr="000565A4" w:rsidRDefault="00AC75AC" w:rsidP="00AC75AC">
            <w:pPr>
              <w:jc w:val="center"/>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
                <w:bCs/>
                <w:sz w:val="20"/>
                <w:szCs w:val="20"/>
                <w:lang w:eastAsia="pt-BR"/>
              </w:rPr>
              <w:t xml:space="preserve">R$ </w:t>
            </w:r>
            <w:proofErr w:type="spellStart"/>
            <w:r w:rsidRPr="000565A4">
              <w:rPr>
                <w:rFonts w:ascii="Times New Roman" w:eastAsia="Times New Roman" w:hAnsi="Times New Roman" w:cs="Times New Roman"/>
                <w:b/>
                <w:bCs/>
                <w:sz w:val="20"/>
                <w:szCs w:val="20"/>
                <w:lang w:eastAsia="pt-BR"/>
              </w:rPr>
              <w:t>xxxx</w:t>
            </w:r>
            <w:proofErr w:type="spellEnd"/>
          </w:p>
        </w:tc>
        <w:tc>
          <w:tcPr>
            <w:tcW w:w="1569" w:type="dxa"/>
            <w:vAlign w:val="center"/>
          </w:tcPr>
          <w:p w14:paraId="43CD5AFB" w14:textId="105EE58E" w:rsidR="00AC75AC" w:rsidRPr="000565A4" w:rsidRDefault="00AC75AC" w:rsidP="00AC75AC">
            <w:pPr>
              <w:jc w:val="center"/>
              <w:rPr>
                <w:rFonts w:ascii="Times New Roman" w:eastAsia="Times New Roman" w:hAnsi="Times New Roman" w:cs="Times New Roman"/>
                <w:b/>
                <w:bCs/>
                <w:color w:val="FF0000"/>
                <w:sz w:val="20"/>
                <w:szCs w:val="20"/>
                <w:lang w:eastAsia="pt-BR"/>
              </w:rPr>
            </w:pPr>
            <w:r w:rsidRPr="000565A4">
              <w:rPr>
                <w:rFonts w:ascii="Times New Roman" w:eastAsia="Times New Roman" w:hAnsi="Times New Roman" w:cs="Times New Roman"/>
                <w:b/>
                <w:bCs/>
                <w:color w:val="FF0000"/>
                <w:sz w:val="20"/>
                <w:szCs w:val="20"/>
                <w:lang w:eastAsia="pt-BR"/>
              </w:rPr>
              <w:t>-1%*</w:t>
            </w:r>
          </w:p>
          <w:p w14:paraId="1FD666FE" w14:textId="78B9E778" w:rsidR="00AC75AC" w:rsidRPr="000565A4" w:rsidRDefault="00AC75AC" w:rsidP="00AC75AC">
            <w:pPr>
              <w:jc w:val="center"/>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
                <w:bCs/>
                <w:sz w:val="20"/>
                <w:szCs w:val="20"/>
                <w:lang w:eastAsia="pt-BR"/>
              </w:rPr>
              <w:t xml:space="preserve">R$ </w:t>
            </w:r>
            <w:proofErr w:type="spellStart"/>
            <w:r w:rsidRPr="000565A4">
              <w:rPr>
                <w:rFonts w:ascii="Times New Roman" w:eastAsia="Times New Roman" w:hAnsi="Times New Roman" w:cs="Times New Roman"/>
                <w:b/>
                <w:bCs/>
                <w:sz w:val="20"/>
                <w:szCs w:val="20"/>
                <w:lang w:eastAsia="pt-BR"/>
              </w:rPr>
              <w:t>xxx</w:t>
            </w:r>
            <w:proofErr w:type="spellEnd"/>
          </w:p>
        </w:tc>
        <w:tc>
          <w:tcPr>
            <w:tcW w:w="1569" w:type="dxa"/>
            <w:shd w:val="clear" w:color="auto" w:fill="auto"/>
            <w:vAlign w:val="center"/>
          </w:tcPr>
          <w:p w14:paraId="3D9B2123" w14:textId="20CAD191" w:rsidR="00AC75AC" w:rsidRPr="000565A4" w:rsidRDefault="00AC75AC" w:rsidP="00AC75AC">
            <w:pPr>
              <w:jc w:val="center"/>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Cs/>
                <w:sz w:val="20"/>
                <w:szCs w:val="20"/>
                <w:lang w:eastAsia="pt-BR"/>
              </w:rPr>
              <w:t>R$ 0,00</w:t>
            </w:r>
          </w:p>
        </w:tc>
        <w:tc>
          <w:tcPr>
            <w:tcW w:w="1538" w:type="dxa"/>
            <w:shd w:val="clear" w:color="auto" w:fill="auto"/>
            <w:vAlign w:val="center"/>
          </w:tcPr>
          <w:p w14:paraId="0353115D" w14:textId="5D3252CC" w:rsidR="00AC75AC" w:rsidRPr="000565A4" w:rsidRDefault="00AC75AC" w:rsidP="00AC75AC">
            <w:pPr>
              <w:jc w:val="center"/>
              <w:rPr>
                <w:rFonts w:ascii="Times New Roman" w:eastAsia="Times New Roman" w:hAnsi="Times New Roman" w:cs="Times New Roman"/>
                <w:b/>
                <w:bCs/>
                <w:sz w:val="18"/>
                <w:szCs w:val="18"/>
              </w:rPr>
            </w:pPr>
            <w:r w:rsidRPr="000565A4">
              <w:rPr>
                <w:rFonts w:ascii="Times New Roman" w:eastAsia="Times New Roman" w:hAnsi="Times New Roman" w:cs="Times New Roman"/>
                <w:b/>
                <w:bCs/>
                <w:sz w:val="20"/>
                <w:szCs w:val="20"/>
                <w:lang w:eastAsia="pt-BR"/>
              </w:rPr>
              <w:t xml:space="preserve">R$ </w:t>
            </w:r>
            <w:proofErr w:type="spellStart"/>
            <w:r w:rsidRPr="000565A4">
              <w:rPr>
                <w:rFonts w:ascii="Times New Roman" w:eastAsia="Times New Roman" w:hAnsi="Times New Roman" w:cs="Times New Roman"/>
                <w:b/>
                <w:bCs/>
                <w:sz w:val="20"/>
                <w:szCs w:val="20"/>
                <w:lang w:eastAsia="pt-BR"/>
              </w:rPr>
              <w:t>xxxx</w:t>
            </w:r>
            <w:proofErr w:type="spellEnd"/>
          </w:p>
        </w:tc>
      </w:tr>
      <w:tr w:rsidR="00AC75AC" w:rsidRPr="000565A4" w14:paraId="02FC2307" w14:textId="77777777" w:rsidTr="00AC75AC">
        <w:trPr>
          <w:trHeight w:val="567"/>
          <w:jc w:val="center"/>
        </w:trPr>
        <w:tc>
          <w:tcPr>
            <w:tcW w:w="10640" w:type="dxa"/>
            <w:gridSpan w:val="8"/>
            <w:vAlign w:val="center"/>
          </w:tcPr>
          <w:p w14:paraId="0485257F" w14:textId="5CF56F29" w:rsidR="00AC75AC" w:rsidRPr="000565A4" w:rsidRDefault="00AC75AC" w:rsidP="00AC75AC">
            <w:pPr>
              <w:jc w:val="center"/>
              <w:rPr>
                <w:rFonts w:ascii="Times New Roman" w:eastAsia="Times New Roman" w:hAnsi="Times New Roman" w:cs="Times New Roman"/>
                <w:b/>
                <w:bCs/>
                <w:sz w:val="20"/>
                <w:szCs w:val="20"/>
                <w:lang w:eastAsia="pt-BR"/>
              </w:rPr>
            </w:pPr>
            <w:r w:rsidRPr="000565A4">
              <w:rPr>
                <w:rFonts w:ascii="Times New Roman" w:eastAsia="Times New Roman" w:hAnsi="Times New Roman" w:cs="Times New Roman"/>
                <w:b/>
                <w:bCs/>
                <w:sz w:val="20"/>
                <w:szCs w:val="20"/>
                <w:lang w:eastAsia="pt-BR"/>
              </w:rPr>
              <w:t xml:space="preserve">TOTAL R$ </w:t>
            </w:r>
            <w:proofErr w:type="spellStart"/>
            <w:r w:rsidRPr="000565A4">
              <w:rPr>
                <w:rFonts w:ascii="Times New Roman" w:eastAsia="Times New Roman" w:hAnsi="Times New Roman" w:cs="Times New Roman"/>
                <w:b/>
                <w:bCs/>
                <w:sz w:val="20"/>
                <w:szCs w:val="20"/>
                <w:lang w:eastAsia="pt-BR"/>
              </w:rPr>
              <w:t>xxxx</w:t>
            </w:r>
            <w:proofErr w:type="spellEnd"/>
          </w:p>
        </w:tc>
      </w:tr>
      <w:tr w:rsidR="00AC75AC" w:rsidRPr="000565A4" w14:paraId="6333BFB7" w14:textId="77777777" w:rsidTr="00DB006B">
        <w:trPr>
          <w:trHeight w:val="567"/>
          <w:jc w:val="center"/>
        </w:trPr>
        <w:tc>
          <w:tcPr>
            <w:tcW w:w="10640" w:type="dxa"/>
            <w:gridSpan w:val="8"/>
          </w:tcPr>
          <w:p w14:paraId="7F753896" w14:textId="77777777" w:rsidR="00AC75AC" w:rsidRPr="000565A4" w:rsidRDefault="00AC75AC" w:rsidP="00AC75AC">
            <w:pPr>
              <w:jc w:val="both"/>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Cs/>
                <w:sz w:val="20"/>
                <w:szCs w:val="20"/>
                <w:lang w:eastAsia="pt-BR"/>
              </w:rPr>
              <w:t xml:space="preserve">* A título de acordo corporativo de desconto a empresa CONTRATADA deverá oferecer um desconto mínimo de </w:t>
            </w:r>
            <w:r w:rsidRPr="000565A4">
              <w:rPr>
                <w:rFonts w:ascii="Times New Roman" w:eastAsia="Times New Roman" w:hAnsi="Times New Roman" w:cs="Times New Roman"/>
                <w:b/>
                <w:bCs/>
                <w:color w:val="C00000"/>
                <w:sz w:val="20"/>
                <w:szCs w:val="20"/>
                <w:lang w:eastAsia="pt-BR"/>
              </w:rPr>
              <w:t>1%</w:t>
            </w:r>
            <w:r w:rsidRPr="000565A4">
              <w:rPr>
                <w:rFonts w:ascii="Times New Roman" w:eastAsia="Times New Roman" w:hAnsi="Times New Roman" w:cs="Times New Roman"/>
                <w:bCs/>
                <w:sz w:val="20"/>
                <w:szCs w:val="20"/>
                <w:lang w:eastAsia="pt-BR"/>
              </w:rPr>
              <w:t xml:space="preserve"> (um por cento) no preço da passagem ao apresentar a cotação.</w:t>
            </w:r>
          </w:p>
          <w:p w14:paraId="11B18B25" w14:textId="1A386FD3" w:rsidR="00AC75AC" w:rsidRPr="000565A4" w:rsidRDefault="00AC75AC" w:rsidP="00AC75AC">
            <w:pPr>
              <w:jc w:val="both"/>
              <w:rPr>
                <w:rFonts w:ascii="Times New Roman" w:eastAsia="Times New Roman" w:hAnsi="Times New Roman" w:cs="Times New Roman"/>
                <w:bCs/>
                <w:sz w:val="20"/>
                <w:szCs w:val="20"/>
                <w:lang w:eastAsia="pt-BR"/>
              </w:rPr>
            </w:pPr>
            <w:r w:rsidRPr="000565A4">
              <w:rPr>
                <w:rFonts w:ascii="Times New Roman" w:eastAsia="Times New Roman" w:hAnsi="Times New Roman" w:cs="Times New Roman"/>
                <w:bCs/>
                <w:sz w:val="20"/>
                <w:szCs w:val="20"/>
                <w:lang w:eastAsia="pt-BR"/>
              </w:rPr>
              <w:t>** Taxa de agenciamento é fixa</w:t>
            </w:r>
            <w:r w:rsidR="00DB006B" w:rsidRPr="000565A4">
              <w:rPr>
                <w:rFonts w:ascii="Times New Roman" w:eastAsia="Times New Roman" w:hAnsi="Times New Roman" w:cs="Times New Roman"/>
                <w:bCs/>
                <w:sz w:val="20"/>
                <w:szCs w:val="20"/>
                <w:lang w:eastAsia="pt-BR"/>
              </w:rPr>
              <w:t xml:space="preserve"> (R$ 0,00)</w:t>
            </w:r>
            <w:r w:rsidRPr="000565A4">
              <w:rPr>
                <w:rFonts w:ascii="Times New Roman" w:eastAsia="Times New Roman" w:hAnsi="Times New Roman" w:cs="Times New Roman"/>
                <w:bCs/>
                <w:sz w:val="20"/>
                <w:szCs w:val="20"/>
                <w:lang w:eastAsia="pt-BR"/>
              </w:rPr>
              <w:t>, sendo o valor máximo aceito pela administração.</w:t>
            </w:r>
          </w:p>
        </w:tc>
      </w:tr>
    </w:tbl>
    <w:p w14:paraId="534EAEF0"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 w:name="_Toc200010387"/>
      <w:r w:rsidRPr="000565A4">
        <w:rPr>
          <w:rFonts w:ascii="Times New Roman" w:hAnsi="Times New Roman" w:cs="Times New Roman"/>
          <w:b/>
          <w:sz w:val="24"/>
          <w:szCs w:val="24"/>
        </w:rPr>
        <w:t>DA VINCULAÇÃO</w:t>
      </w:r>
      <w:bookmarkEnd w:id="1"/>
    </w:p>
    <w:p w14:paraId="0C9A16C4" w14:textId="68A81DDD" w:rsidR="00156FCA" w:rsidRPr="000565A4" w:rsidRDefault="00156FCA" w:rsidP="006B2584">
      <w:pPr>
        <w:pStyle w:val="PargrafodaLista"/>
        <w:widowControl/>
        <w:numPr>
          <w:ilvl w:val="1"/>
          <w:numId w:val="30"/>
        </w:numPr>
        <w:adjustRightInd w:val="0"/>
        <w:spacing w:before="240" w:after="240"/>
        <w:ind w:left="0" w:firstLine="0"/>
        <w:jc w:val="both"/>
        <w:rPr>
          <w:rFonts w:ascii="Times New Roman" w:hAnsi="Times New Roman" w:cs="Times New Roman"/>
          <w:bCs/>
          <w:sz w:val="24"/>
          <w:szCs w:val="24"/>
        </w:rPr>
      </w:pPr>
      <w:r w:rsidRPr="000565A4">
        <w:rPr>
          <w:rFonts w:ascii="Times New Roman" w:eastAsia="Arial Unicode MS" w:hAnsi="Times New Roman" w:cs="Times New Roman"/>
          <w:sz w:val="24"/>
          <w:szCs w:val="24"/>
          <w:lang w:eastAsia="pt-BR"/>
        </w:rPr>
        <w:t>Vinculam</w:t>
      </w:r>
      <w:r w:rsidRPr="000565A4">
        <w:rPr>
          <w:rFonts w:ascii="Times New Roman" w:hAnsi="Times New Roman" w:cs="Times New Roman"/>
          <w:bCs/>
          <w:sz w:val="24"/>
          <w:szCs w:val="24"/>
        </w:rPr>
        <w:t xml:space="preserve"> a esta contratação, independentemente de transcrição:</w:t>
      </w:r>
    </w:p>
    <w:p w14:paraId="0E680E0F" w14:textId="77777777" w:rsidR="00156FCA" w:rsidRPr="000565A4" w:rsidRDefault="00156FCA" w:rsidP="006B2584">
      <w:pPr>
        <w:pStyle w:val="PargrafodaLista"/>
        <w:widowControl/>
        <w:numPr>
          <w:ilvl w:val="2"/>
          <w:numId w:val="30"/>
        </w:numPr>
        <w:autoSpaceDE/>
        <w:autoSpaceDN/>
        <w:spacing w:before="120" w:after="120"/>
        <w:ind w:left="567" w:firstLine="0"/>
        <w:jc w:val="both"/>
        <w:rPr>
          <w:rFonts w:ascii="Times New Roman" w:hAnsi="Times New Roman" w:cs="Times New Roman"/>
          <w:bCs/>
          <w:sz w:val="24"/>
          <w:szCs w:val="24"/>
        </w:rPr>
      </w:pPr>
      <w:r w:rsidRPr="000565A4">
        <w:rPr>
          <w:rFonts w:ascii="Times New Roman" w:hAnsi="Times New Roman" w:cs="Times New Roman"/>
          <w:bCs/>
          <w:sz w:val="24"/>
          <w:szCs w:val="24"/>
        </w:rPr>
        <w:t xml:space="preserve">O </w:t>
      </w:r>
      <w:r w:rsidRPr="000565A4">
        <w:rPr>
          <w:rFonts w:ascii="Times New Roman" w:eastAsia="Arial Unicode MS" w:hAnsi="Times New Roman" w:cs="Times New Roman"/>
          <w:sz w:val="24"/>
          <w:szCs w:val="24"/>
          <w:lang w:eastAsia="pt-BR"/>
        </w:rPr>
        <w:t>Termo de Referência nº. 030/2025/SUPAF/SECAD</w:t>
      </w:r>
      <w:r w:rsidRPr="000565A4">
        <w:rPr>
          <w:rFonts w:ascii="Times New Roman" w:hAnsi="Times New Roman" w:cs="Times New Roman"/>
          <w:bCs/>
          <w:sz w:val="24"/>
          <w:szCs w:val="24"/>
        </w:rPr>
        <w:t>;</w:t>
      </w:r>
    </w:p>
    <w:p w14:paraId="48F01969" w14:textId="77777777" w:rsidR="00156FCA" w:rsidRPr="000565A4" w:rsidRDefault="00156FCA" w:rsidP="006B2584">
      <w:pPr>
        <w:pStyle w:val="PargrafodaLista"/>
        <w:widowControl/>
        <w:numPr>
          <w:ilvl w:val="2"/>
          <w:numId w:val="30"/>
        </w:numPr>
        <w:autoSpaceDE/>
        <w:autoSpaceDN/>
        <w:spacing w:before="120" w:after="120"/>
        <w:ind w:left="567" w:firstLine="0"/>
        <w:jc w:val="both"/>
        <w:rPr>
          <w:rFonts w:ascii="Times New Roman" w:hAnsi="Times New Roman" w:cs="Times New Roman"/>
          <w:bCs/>
          <w:sz w:val="24"/>
          <w:szCs w:val="24"/>
        </w:rPr>
      </w:pPr>
      <w:r w:rsidRPr="000565A4">
        <w:rPr>
          <w:rFonts w:ascii="Times New Roman" w:hAnsi="Times New Roman" w:cs="Times New Roman"/>
          <w:sz w:val="24"/>
          <w:szCs w:val="24"/>
        </w:rPr>
        <w:t>O Edital de Credenciamento</w:t>
      </w:r>
      <w:r w:rsidRPr="000565A4">
        <w:rPr>
          <w:rFonts w:ascii="Times New Roman" w:hAnsi="Times New Roman" w:cs="Times New Roman"/>
          <w:bCs/>
          <w:sz w:val="24"/>
          <w:szCs w:val="24"/>
        </w:rPr>
        <w:t xml:space="preserve"> nº </w:t>
      </w:r>
      <w:proofErr w:type="gramStart"/>
      <w:r w:rsidRPr="000565A4">
        <w:rPr>
          <w:rFonts w:ascii="Times New Roman" w:hAnsi="Times New Roman" w:cs="Times New Roman"/>
          <w:bCs/>
          <w:sz w:val="24"/>
          <w:szCs w:val="24"/>
        </w:rPr>
        <w:t>..../</w:t>
      </w:r>
      <w:proofErr w:type="gramEnd"/>
      <w:r w:rsidRPr="000565A4">
        <w:rPr>
          <w:rFonts w:ascii="Times New Roman" w:hAnsi="Times New Roman" w:cs="Times New Roman"/>
          <w:bCs/>
          <w:sz w:val="24"/>
          <w:szCs w:val="24"/>
        </w:rPr>
        <w:t>......;</w:t>
      </w:r>
    </w:p>
    <w:p w14:paraId="3E0BA151" w14:textId="77777777" w:rsidR="00156FCA" w:rsidRPr="000565A4" w:rsidRDefault="00156FCA" w:rsidP="006B2584">
      <w:pPr>
        <w:pStyle w:val="PargrafodaLista"/>
        <w:widowControl/>
        <w:numPr>
          <w:ilvl w:val="2"/>
          <w:numId w:val="30"/>
        </w:numPr>
        <w:autoSpaceDE/>
        <w:autoSpaceDN/>
        <w:spacing w:before="120" w:after="120"/>
        <w:ind w:left="567" w:firstLine="0"/>
        <w:jc w:val="both"/>
        <w:rPr>
          <w:rFonts w:ascii="Times New Roman" w:hAnsi="Times New Roman" w:cs="Times New Roman"/>
          <w:bCs/>
          <w:sz w:val="24"/>
          <w:szCs w:val="24"/>
        </w:rPr>
      </w:pPr>
      <w:r w:rsidRPr="000565A4">
        <w:rPr>
          <w:rFonts w:ascii="Times New Roman" w:hAnsi="Times New Roman" w:cs="Times New Roman"/>
          <w:bCs/>
          <w:sz w:val="24"/>
          <w:szCs w:val="24"/>
        </w:rPr>
        <w:t>A Proposta da Contratada;</w:t>
      </w:r>
    </w:p>
    <w:p w14:paraId="5F3887E6" w14:textId="77777777" w:rsidR="00156FCA" w:rsidRPr="000565A4" w:rsidRDefault="00156FCA" w:rsidP="006B2584">
      <w:pPr>
        <w:pStyle w:val="PargrafodaLista"/>
        <w:widowControl/>
        <w:numPr>
          <w:ilvl w:val="2"/>
          <w:numId w:val="30"/>
        </w:numPr>
        <w:autoSpaceDE/>
        <w:autoSpaceDN/>
        <w:spacing w:before="120" w:after="120"/>
        <w:ind w:left="567" w:firstLine="0"/>
        <w:jc w:val="both"/>
        <w:rPr>
          <w:rFonts w:ascii="Times New Roman" w:hAnsi="Times New Roman" w:cs="Times New Roman"/>
          <w:bCs/>
          <w:sz w:val="24"/>
          <w:szCs w:val="24"/>
        </w:rPr>
      </w:pPr>
      <w:r w:rsidRPr="000565A4">
        <w:rPr>
          <w:rFonts w:ascii="Times New Roman" w:hAnsi="Times New Roman" w:cs="Times New Roman"/>
          <w:bCs/>
          <w:sz w:val="24"/>
          <w:szCs w:val="24"/>
        </w:rPr>
        <w:t>Eventuais anexos dos documentos supracitados.</w:t>
      </w:r>
    </w:p>
    <w:p w14:paraId="16C27CD7"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2" w:name="_Toc200010388"/>
      <w:r w:rsidRPr="000565A4">
        <w:rPr>
          <w:rFonts w:ascii="Times New Roman" w:hAnsi="Times New Roman" w:cs="Times New Roman"/>
          <w:b/>
          <w:sz w:val="24"/>
          <w:szCs w:val="24"/>
        </w:rPr>
        <w:t>DA DESCRIÇÃO DA SOLUÇÃO COMO UM TODO CONSIDERANDO O CICLO DE VIDA DO OBJETO</w:t>
      </w:r>
      <w:bookmarkEnd w:id="2"/>
    </w:p>
    <w:p w14:paraId="3E3C085E" w14:textId="77777777" w:rsidR="00156FCA" w:rsidRPr="000565A4" w:rsidRDefault="00156FCA" w:rsidP="006B2584">
      <w:pPr>
        <w:pStyle w:val="PargrafodaLista"/>
        <w:numPr>
          <w:ilvl w:val="1"/>
          <w:numId w:val="30"/>
        </w:numPr>
        <w:spacing w:before="240" w:after="240"/>
        <w:ind w:left="284" w:hanging="284"/>
        <w:jc w:val="both"/>
        <w:rPr>
          <w:rFonts w:ascii="Times New Roman" w:hAnsi="Times New Roman" w:cs="Times New Roman"/>
          <w:sz w:val="24"/>
          <w:szCs w:val="24"/>
        </w:rPr>
      </w:pPr>
      <w:r w:rsidRPr="000565A4">
        <w:rPr>
          <w:rFonts w:ascii="Times New Roman" w:hAnsi="Times New Roman" w:cs="Times New Roman"/>
          <w:sz w:val="24"/>
          <w:szCs w:val="24"/>
        </w:rPr>
        <w:t>A descrição da solução como um todo encontra-se pormenorizada em tópico específico dos Estudo Técnico Preliminares, apêndice do Termo de Referência.</w:t>
      </w:r>
    </w:p>
    <w:p w14:paraId="2019C3D6"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3" w:name="_Toc200010389"/>
      <w:r w:rsidRPr="000565A4">
        <w:rPr>
          <w:rFonts w:ascii="Times New Roman" w:hAnsi="Times New Roman" w:cs="Times New Roman"/>
          <w:b/>
          <w:sz w:val="24"/>
          <w:szCs w:val="24"/>
        </w:rPr>
        <w:t>MODELOS DE EXECUÇÃO E GESTÃO CONTRATUAIS (art. 92, IV, VII e XVIII)</w:t>
      </w:r>
      <w:bookmarkEnd w:id="3"/>
    </w:p>
    <w:p w14:paraId="177A9960" w14:textId="0DC21105" w:rsidR="00156FCA" w:rsidRPr="000565A4" w:rsidRDefault="00156FCA" w:rsidP="006B2584">
      <w:pPr>
        <w:pStyle w:val="PargrafodaLista"/>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 xml:space="preserve">O regime de execução </w:t>
      </w:r>
      <w:r w:rsidR="00DB006B" w:rsidRPr="000565A4">
        <w:rPr>
          <w:rFonts w:ascii="Times New Roman" w:hAnsi="Times New Roman" w:cs="Times New Roman"/>
          <w:sz w:val="24"/>
          <w:szCs w:val="24"/>
        </w:rPr>
        <w:t>contratual</w:t>
      </w:r>
      <w:r w:rsidR="0029164E" w:rsidRPr="000565A4">
        <w:rPr>
          <w:rFonts w:ascii="Times New Roman" w:hAnsi="Times New Roman" w:cs="Times New Roman"/>
          <w:sz w:val="24"/>
          <w:szCs w:val="24"/>
        </w:rPr>
        <w:t xml:space="preserve"> - modelo</w:t>
      </w:r>
      <w:r w:rsidRPr="000565A4">
        <w:rPr>
          <w:rFonts w:ascii="Times New Roman" w:hAnsi="Times New Roman" w:cs="Times New Roman"/>
          <w:sz w:val="24"/>
          <w:szCs w:val="24"/>
        </w:rPr>
        <w:t xml:space="preserve"> de gestão</w:t>
      </w:r>
      <w:r w:rsidR="00DB006B" w:rsidRPr="000565A4">
        <w:rPr>
          <w:rFonts w:ascii="Times New Roman" w:hAnsi="Times New Roman" w:cs="Times New Roman"/>
          <w:sz w:val="24"/>
          <w:szCs w:val="24"/>
        </w:rPr>
        <w:t xml:space="preserve"> do contrato</w:t>
      </w:r>
      <w:r w:rsidR="0029164E" w:rsidRPr="000565A4">
        <w:rPr>
          <w:rFonts w:ascii="Times New Roman" w:hAnsi="Times New Roman" w:cs="Times New Roman"/>
          <w:sz w:val="24"/>
          <w:szCs w:val="24"/>
        </w:rPr>
        <w:t xml:space="preserve"> (item 12)</w:t>
      </w:r>
      <w:r w:rsidRPr="000565A4">
        <w:rPr>
          <w:rFonts w:ascii="Times New Roman" w:hAnsi="Times New Roman" w:cs="Times New Roman"/>
          <w:sz w:val="24"/>
          <w:szCs w:val="24"/>
        </w:rPr>
        <w:t xml:space="preserve"> e de execução</w:t>
      </w:r>
      <w:r w:rsidR="00DB006B" w:rsidRPr="000565A4">
        <w:rPr>
          <w:rFonts w:ascii="Times New Roman" w:hAnsi="Times New Roman" w:cs="Times New Roman"/>
          <w:sz w:val="24"/>
          <w:szCs w:val="24"/>
        </w:rPr>
        <w:t xml:space="preserve"> do objeto</w:t>
      </w:r>
      <w:r w:rsidR="0029164E" w:rsidRPr="000565A4">
        <w:rPr>
          <w:rFonts w:ascii="Times New Roman" w:hAnsi="Times New Roman" w:cs="Times New Roman"/>
          <w:sz w:val="24"/>
          <w:szCs w:val="24"/>
        </w:rPr>
        <w:t xml:space="preserve"> (item 6)</w:t>
      </w:r>
      <w:r w:rsidR="00DB006B" w:rsidRPr="000565A4">
        <w:rPr>
          <w:rFonts w:ascii="Times New Roman" w:hAnsi="Times New Roman" w:cs="Times New Roman"/>
          <w:sz w:val="24"/>
          <w:szCs w:val="24"/>
        </w:rPr>
        <w:t xml:space="preserve"> </w:t>
      </w:r>
      <w:r w:rsidR="0029164E" w:rsidRPr="000565A4">
        <w:rPr>
          <w:rFonts w:ascii="Times New Roman" w:hAnsi="Times New Roman" w:cs="Times New Roman"/>
          <w:sz w:val="24"/>
          <w:szCs w:val="24"/>
        </w:rPr>
        <w:t>-</w:t>
      </w:r>
      <w:r w:rsidRPr="000565A4">
        <w:rPr>
          <w:rFonts w:ascii="Times New Roman" w:hAnsi="Times New Roman" w:cs="Times New Roman"/>
          <w:sz w:val="24"/>
          <w:szCs w:val="24"/>
        </w:rPr>
        <w:t xml:space="preserve"> assim como os prazos e condições de conclusão, entrega, observação e recebimento do objeto constam no Termo de Referência, anexo a este Contrato.</w:t>
      </w:r>
    </w:p>
    <w:p w14:paraId="555AA6EE"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4" w:name="_Toc200010390"/>
      <w:r w:rsidRPr="000565A4">
        <w:rPr>
          <w:rFonts w:ascii="Times New Roman" w:hAnsi="Times New Roman" w:cs="Times New Roman"/>
          <w:b/>
          <w:sz w:val="24"/>
          <w:szCs w:val="24"/>
        </w:rPr>
        <w:t>SUBCONTRATAÇÃO</w:t>
      </w:r>
      <w:bookmarkEnd w:id="4"/>
    </w:p>
    <w:p w14:paraId="11C2D500" w14:textId="77777777" w:rsidR="00156FCA" w:rsidRPr="000565A4" w:rsidRDefault="00156FCA" w:rsidP="006B2584">
      <w:pPr>
        <w:pStyle w:val="Nivel2"/>
        <w:numPr>
          <w:ilvl w:val="1"/>
          <w:numId w:val="30"/>
        </w:numPr>
        <w:spacing w:afterLines="120" w:after="288" w:line="312" w:lineRule="auto"/>
        <w:ind w:left="0" w:firstLine="0"/>
        <w:rPr>
          <w:rFonts w:ascii="Times New Roman" w:hAnsi="Times New Roman"/>
          <w:sz w:val="24"/>
          <w:szCs w:val="24"/>
        </w:rPr>
      </w:pPr>
      <w:r w:rsidRPr="000565A4">
        <w:rPr>
          <w:rFonts w:ascii="Times New Roman" w:hAnsi="Times New Roman"/>
          <w:sz w:val="24"/>
          <w:szCs w:val="24"/>
        </w:rPr>
        <w:t>Não será admitida a subcontratação do objeto contratual.</w:t>
      </w:r>
    </w:p>
    <w:p w14:paraId="7A7220FC"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5" w:name="_Toc200010391"/>
      <w:r w:rsidRPr="000565A4">
        <w:rPr>
          <w:rFonts w:ascii="Times New Roman" w:hAnsi="Times New Roman" w:cs="Times New Roman"/>
          <w:b/>
          <w:sz w:val="24"/>
          <w:szCs w:val="24"/>
        </w:rPr>
        <w:t>DO PREÇO</w:t>
      </w:r>
      <w:bookmarkEnd w:id="5"/>
    </w:p>
    <w:p w14:paraId="07686866" w14:textId="77777777" w:rsidR="00156FCA" w:rsidRPr="000565A4" w:rsidRDefault="00156FCA" w:rsidP="00AC75AC">
      <w:pPr>
        <w:pStyle w:val="PargrafodaLista"/>
        <w:numPr>
          <w:ilvl w:val="1"/>
          <w:numId w:val="30"/>
        </w:numPr>
        <w:adjustRightInd w:val="0"/>
        <w:spacing w:before="240" w:after="240"/>
        <w:ind w:left="284" w:hanging="284"/>
        <w:jc w:val="both"/>
        <w:rPr>
          <w:rFonts w:ascii="Times New Roman" w:hAnsi="Times New Roman" w:cs="Times New Roman"/>
          <w:sz w:val="24"/>
          <w:szCs w:val="24"/>
        </w:rPr>
      </w:pPr>
      <w:r w:rsidRPr="000565A4">
        <w:rPr>
          <w:rFonts w:ascii="Times New Roman" w:hAnsi="Times New Roman" w:cs="Times New Roman"/>
          <w:sz w:val="24"/>
          <w:szCs w:val="24"/>
        </w:rPr>
        <w:t>O valor total estimado da contratação é de R$.......... (.....).</w:t>
      </w:r>
    </w:p>
    <w:p w14:paraId="6F51A0A1" w14:textId="4A4093C1" w:rsidR="009A54AB" w:rsidRPr="000565A4" w:rsidRDefault="009A54AB" w:rsidP="00AC75AC">
      <w:pPr>
        <w:pStyle w:val="PargrafodaLista"/>
        <w:numPr>
          <w:ilvl w:val="1"/>
          <w:numId w:val="30"/>
        </w:numPr>
        <w:adjustRightInd w:val="0"/>
        <w:spacing w:before="240" w:after="240"/>
        <w:ind w:left="284" w:hanging="284"/>
        <w:jc w:val="both"/>
        <w:rPr>
          <w:rFonts w:ascii="Times New Roman" w:hAnsi="Times New Roman" w:cs="Times New Roman"/>
          <w:sz w:val="24"/>
          <w:szCs w:val="24"/>
        </w:rPr>
      </w:pPr>
      <w:r w:rsidRPr="000565A4">
        <w:rPr>
          <w:rFonts w:ascii="Times New Roman" w:hAnsi="Times New Roman" w:cs="Times New Roman"/>
          <w:sz w:val="24"/>
          <w:szCs w:val="24"/>
        </w:rPr>
        <w:t>Ao apresentar a cotação, a título de acordo corporativo de desconto, a CONTRATADA deverá garantir</w:t>
      </w:r>
      <w:r w:rsidR="00AC75AC" w:rsidRPr="000565A4">
        <w:rPr>
          <w:rFonts w:ascii="Times New Roman" w:hAnsi="Times New Roman" w:cs="Times New Roman"/>
          <w:sz w:val="24"/>
          <w:szCs w:val="24"/>
        </w:rPr>
        <w:t xml:space="preserve"> um </w:t>
      </w:r>
      <w:r w:rsidR="00AC75AC" w:rsidRPr="000565A4">
        <w:rPr>
          <w:rFonts w:ascii="Times New Roman" w:hAnsi="Times New Roman" w:cs="Times New Roman"/>
          <w:b/>
          <w:sz w:val="24"/>
          <w:szCs w:val="24"/>
        </w:rPr>
        <w:t xml:space="preserve">desconto mínimo de </w:t>
      </w:r>
      <w:r w:rsidR="00AC75AC" w:rsidRPr="000565A4">
        <w:rPr>
          <w:rFonts w:ascii="Times New Roman" w:hAnsi="Times New Roman" w:cs="Times New Roman"/>
          <w:b/>
          <w:color w:val="C00000"/>
          <w:sz w:val="24"/>
          <w:szCs w:val="24"/>
        </w:rPr>
        <w:t>1</w:t>
      </w:r>
      <w:r w:rsidRPr="000565A4">
        <w:rPr>
          <w:rFonts w:ascii="Times New Roman" w:hAnsi="Times New Roman" w:cs="Times New Roman"/>
          <w:b/>
          <w:color w:val="C00000"/>
          <w:sz w:val="24"/>
          <w:szCs w:val="24"/>
        </w:rPr>
        <w:t>%</w:t>
      </w:r>
      <w:r w:rsidRPr="000565A4">
        <w:rPr>
          <w:rFonts w:ascii="Times New Roman" w:hAnsi="Times New Roman" w:cs="Times New Roman"/>
          <w:b/>
          <w:sz w:val="24"/>
          <w:szCs w:val="24"/>
        </w:rPr>
        <w:t xml:space="preserve"> (</w:t>
      </w:r>
      <w:r w:rsidR="00AC75AC" w:rsidRPr="000565A4">
        <w:rPr>
          <w:rFonts w:ascii="Times New Roman" w:hAnsi="Times New Roman" w:cs="Times New Roman"/>
          <w:b/>
          <w:sz w:val="24"/>
          <w:szCs w:val="24"/>
        </w:rPr>
        <w:t>um</w:t>
      </w:r>
      <w:r w:rsidRPr="000565A4">
        <w:rPr>
          <w:rFonts w:ascii="Times New Roman" w:hAnsi="Times New Roman" w:cs="Times New Roman"/>
          <w:b/>
          <w:sz w:val="24"/>
          <w:szCs w:val="24"/>
        </w:rPr>
        <w:t xml:space="preserve"> por cento)</w:t>
      </w:r>
      <w:r w:rsidRPr="000565A4">
        <w:rPr>
          <w:rFonts w:ascii="Times New Roman" w:hAnsi="Times New Roman" w:cs="Times New Roman"/>
          <w:sz w:val="24"/>
          <w:szCs w:val="24"/>
        </w:rPr>
        <w:t xml:space="preserve"> no preço da passagem.</w:t>
      </w:r>
    </w:p>
    <w:p w14:paraId="77551096" w14:textId="14C6B50B" w:rsidR="00AC75AC" w:rsidRPr="000565A4" w:rsidRDefault="00AC75AC" w:rsidP="00AC75AC">
      <w:pPr>
        <w:pStyle w:val="PargrafodaLista"/>
        <w:numPr>
          <w:ilvl w:val="1"/>
          <w:numId w:val="30"/>
        </w:numPr>
        <w:adjustRightInd w:val="0"/>
        <w:spacing w:before="240" w:after="240"/>
        <w:ind w:left="284" w:hanging="284"/>
        <w:jc w:val="both"/>
        <w:rPr>
          <w:rFonts w:ascii="Times New Roman" w:hAnsi="Times New Roman" w:cs="Times New Roman"/>
          <w:sz w:val="24"/>
          <w:szCs w:val="24"/>
        </w:rPr>
      </w:pPr>
      <w:r w:rsidRPr="000565A4">
        <w:rPr>
          <w:rFonts w:ascii="Times New Roman" w:hAnsi="Times New Roman" w:cs="Times New Roman"/>
          <w:sz w:val="24"/>
          <w:szCs w:val="24"/>
        </w:rPr>
        <w:lastRenderedPageBreak/>
        <w:t>A taxa de agenciamento será fixa, sendo o valor máximo aceito pela CONTRATANTE.</w:t>
      </w:r>
    </w:p>
    <w:p w14:paraId="4B79C67A" w14:textId="77777777" w:rsidR="00156FCA" w:rsidRPr="000565A4" w:rsidRDefault="00156FCA" w:rsidP="00AC75AC">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No valor acima estão incluídas todas as despesas ordinárias diretas e indiretas decorrentes da execução dos serviços, inclusive tributos e/ou impostos, encargos sociais, trabalhistas, previdenciários, fiscais e comerciais incidentes, taxa de administração, frete, seguro e outros necessários ao cumprimento integral do objeto da contratação.</w:t>
      </w:r>
    </w:p>
    <w:p w14:paraId="19C023B8" w14:textId="77777777" w:rsidR="00156FCA" w:rsidRPr="000565A4" w:rsidRDefault="00156FCA" w:rsidP="00AC75AC">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O valor acima é meramente estimativo, de forma que os pagamentos devidos a CONTRATADA dependerão dos serviços efetivamente prestados.</w:t>
      </w:r>
    </w:p>
    <w:p w14:paraId="7B2704CF" w14:textId="4EBD468F" w:rsidR="00156FCA" w:rsidRPr="000565A4" w:rsidRDefault="00BF48E6" w:rsidP="00BF48E6">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6" w:name="_Toc200010392"/>
      <w:r w:rsidRPr="000565A4">
        <w:rPr>
          <w:rFonts w:ascii="Times New Roman" w:hAnsi="Times New Roman" w:cs="Times New Roman"/>
          <w:b/>
          <w:sz w:val="24"/>
          <w:szCs w:val="24"/>
        </w:rPr>
        <w:t xml:space="preserve">CRITÉRIOS DE MEDIÇÃO E DE </w:t>
      </w:r>
      <w:r w:rsidR="00AF5064" w:rsidRPr="000565A4">
        <w:rPr>
          <w:rFonts w:ascii="Times New Roman" w:hAnsi="Times New Roman" w:cs="Times New Roman"/>
          <w:b/>
          <w:sz w:val="24"/>
          <w:szCs w:val="24"/>
        </w:rPr>
        <w:t>PAGAMENTO (</w:t>
      </w:r>
      <w:r w:rsidR="00156FCA" w:rsidRPr="000565A4">
        <w:rPr>
          <w:rFonts w:ascii="Times New Roman" w:hAnsi="Times New Roman" w:cs="Times New Roman"/>
          <w:b/>
          <w:sz w:val="24"/>
          <w:szCs w:val="24"/>
        </w:rPr>
        <w:t>art. 92, V e VI)</w:t>
      </w:r>
      <w:bookmarkEnd w:id="6"/>
    </w:p>
    <w:p w14:paraId="58AEB922" w14:textId="1FA12166" w:rsidR="00BF48E6" w:rsidRPr="000565A4" w:rsidRDefault="00BF48E6" w:rsidP="00BF48E6">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 xml:space="preserve">O pagamento será realizado </w:t>
      </w:r>
      <w:r w:rsidRPr="000565A4">
        <w:rPr>
          <w:rFonts w:ascii="Times New Roman" w:hAnsi="Times New Roman"/>
          <w:b/>
          <w:sz w:val="24"/>
          <w:szCs w:val="24"/>
        </w:rPr>
        <w:t>mensalmente</w:t>
      </w:r>
      <w:r w:rsidRPr="000565A4">
        <w:rPr>
          <w:rFonts w:ascii="Times New Roman" w:hAnsi="Times New Roman"/>
          <w:sz w:val="24"/>
          <w:szCs w:val="24"/>
        </w:rPr>
        <w:t xml:space="preserve"> após a entrega dos bilhetes/passagens mediante a apresentação do relatório mensal juntamente com as ordens de fornecimento, acompanhada da Respectiva Nota Fiscal Eletrônica com o devido aceite.</w:t>
      </w:r>
    </w:p>
    <w:p w14:paraId="42014217" w14:textId="77777777" w:rsidR="00BF48E6" w:rsidRPr="000565A4" w:rsidRDefault="00BF48E6" w:rsidP="00BF48E6">
      <w:pPr>
        <w:pStyle w:val="Nivel2"/>
        <w:numPr>
          <w:ilvl w:val="0"/>
          <w:numId w:val="0"/>
        </w:numPr>
        <w:rPr>
          <w:rFonts w:ascii="Times New Roman" w:hAnsi="Times New Roman"/>
          <w:b/>
          <w:sz w:val="24"/>
          <w:szCs w:val="24"/>
        </w:rPr>
      </w:pPr>
      <w:r w:rsidRPr="000565A4">
        <w:rPr>
          <w:rFonts w:ascii="Times New Roman" w:hAnsi="Times New Roman"/>
          <w:b/>
          <w:sz w:val="24"/>
          <w:szCs w:val="24"/>
        </w:rPr>
        <w:t>Recebimento</w:t>
      </w:r>
    </w:p>
    <w:p w14:paraId="4551460B" w14:textId="45E94E6F" w:rsidR="00BF48E6" w:rsidRPr="000565A4" w:rsidRDefault="00BF48E6" w:rsidP="00BF48E6">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A avaliação da execução do objeto utilizará o Instrumento de Medição de Resultado (IMR), conforme previsto no ANEXO B</w:t>
      </w:r>
      <w:r w:rsidR="00316EEB" w:rsidRPr="000565A4">
        <w:rPr>
          <w:rFonts w:ascii="Times New Roman" w:hAnsi="Times New Roman"/>
          <w:sz w:val="24"/>
          <w:szCs w:val="24"/>
        </w:rPr>
        <w:t xml:space="preserve"> do Termo de Referência</w:t>
      </w:r>
      <w:r w:rsidRPr="000565A4">
        <w:rPr>
          <w:rFonts w:ascii="Times New Roman" w:hAnsi="Times New Roman"/>
          <w:sz w:val="24"/>
          <w:szCs w:val="24"/>
        </w:rPr>
        <w:t>.</w:t>
      </w:r>
    </w:p>
    <w:p w14:paraId="2614458E" w14:textId="77777777" w:rsidR="00AF5064"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Será indicada a retenção ou glosa no pagamento, proporcional à irregularidade verificada, sem prejuízo das sanções cabíveis, caso se constate que o Contratado:</w:t>
      </w:r>
    </w:p>
    <w:p w14:paraId="4E529F71" w14:textId="72BD2310" w:rsidR="00AF5064"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Não p</w:t>
      </w:r>
      <w:r w:rsidR="00AF5064" w:rsidRPr="000565A4">
        <w:rPr>
          <w:rFonts w:ascii="Times New Roman" w:hAnsi="Times New Roman"/>
          <w:sz w:val="24"/>
          <w:szCs w:val="24"/>
        </w:rPr>
        <w:t xml:space="preserve">roduziu os resultados acordados; </w:t>
      </w:r>
    </w:p>
    <w:p w14:paraId="5C380A2B" w14:textId="52BB86F2"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Deixou de executar, ou não executou com a qualidade mínima exigida as atividades contratadas; ou</w:t>
      </w:r>
    </w:p>
    <w:p w14:paraId="6CEB0CC7" w14:textId="4CD30B62"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Deixou de utilizar materiais e recursos humanos exigidos para a execução do serviço, ou os utilizou com qualidade ou quantidade inferior à demandada.</w:t>
      </w:r>
    </w:p>
    <w:p w14:paraId="1056237C" w14:textId="575FAC3A"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A utilização do IMR não impede a aplicação concomitante de outros mecanismos para a avaliação da prestação dos serviços.</w:t>
      </w:r>
    </w:p>
    <w:p w14:paraId="539C02D2" w14:textId="23C080C8"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 xml:space="preserve">A aferição da execução contratual para fins de pagamento considerará os seguintes critérios: </w:t>
      </w:r>
    </w:p>
    <w:p w14:paraId="232503AA" w14:textId="6177718F"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Prazo para cotação e prazo para emissão de passagem;</w:t>
      </w:r>
    </w:p>
    <w:p w14:paraId="5E0A4E46" w14:textId="54A274A4"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Valor do preço do bilhete de acordo com o preço do balcão ou do site da Cia rodoviária;</w:t>
      </w:r>
    </w:p>
    <w:p w14:paraId="4C69B223" w14:textId="4EF600A7"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Emissão de passagem em conformidade com os dados solicitados;</w:t>
      </w:r>
    </w:p>
    <w:p w14:paraId="0DE3D956" w14:textId="4C89B21A"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Não emissão da passagem;</w:t>
      </w:r>
    </w:p>
    <w:p w14:paraId="79156BF1" w14:textId="285F0B77"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Não responder questionamento sobre cancelamento, remarcação ou quaisquer outras informações inerentes ao objeto quando solicitado pelo fiscal do contrato.</w:t>
      </w:r>
    </w:p>
    <w:p w14:paraId="45DAE321" w14:textId="77777777" w:rsidR="00BF48E6" w:rsidRPr="000565A4" w:rsidRDefault="00BF48E6" w:rsidP="00AF5064">
      <w:pPr>
        <w:pStyle w:val="Nivel2"/>
        <w:numPr>
          <w:ilvl w:val="0"/>
          <w:numId w:val="0"/>
        </w:numPr>
        <w:rPr>
          <w:rFonts w:ascii="Times New Roman" w:hAnsi="Times New Roman"/>
          <w:b/>
          <w:sz w:val="24"/>
          <w:szCs w:val="24"/>
        </w:rPr>
      </w:pPr>
      <w:r w:rsidRPr="000565A4">
        <w:rPr>
          <w:rFonts w:ascii="Times New Roman" w:hAnsi="Times New Roman"/>
          <w:b/>
          <w:sz w:val="24"/>
          <w:szCs w:val="24"/>
        </w:rPr>
        <w:t>Liquidação</w:t>
      </w:r>
    </w:p>
    <w:p w14:paraId="79483616" w14:textId="1D214A1E"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lastRenderedPageBreak/>
        <w:t xml:space="preserve">Os serviços serão recebidos provisoriamente, no </w:t>
      </w:r>
      <w:r w:rsidRPr="000565A4">
        <w:rPr>
          <w:rFonts w:ascii="Times New Roman" w:hAnsi="Times New Roman"/>
          <w:b/>
          <w:sz w:val="24"/>
          <w:szCs w:val="24"/>
        </w:rPr>
        <w:t>prazo de 05 (cinco) dias</w:t>
      </w:r>
      <w:r w:rsidRPr="000565A4">
        <w:rPr>
          <w:rFonts w:ascii="Times New Roman" w:hAnsi="Times New Roman"/>
          <w:sz w:val="24"/>
          <w:szCs w:val="24"/>
        </w:rPr>
        <w:t>, pelos fiscais técnico e administrativo, mediante termos detalhados, quando verificado o cumprimento das exigências de caráter técnico e administrativo.</w:t>
      </w:r>
    </w:p>
    <w:p w14:paraId="624FE6AC" w14:textId="182168E5" w:rsidR="00BF48E6" w:rsidRPr="000565A4" w:rsidRDefault="00AF5064"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Prazo</w:t>
      </w:r>
      <w:r w:rsidR="00BF48E6" w:rsidRPr="000565A4">
        <w:rPr>
          <w:rFonts w:ascii="Times New Roman" w:hAnsi="Times New Roman"/>
          <w:sz w:val="24"/>
          <w:szCs w:val="24"/>
        </w:rPr>
        <w:t xml:space="preserve"> para recebimento provisório será contado do recebimento de comunicação de cobrança oriunda do Contratado com a comprovação da prestação dos serviços a que se referem a parcela a ser paga.</w:t>
      </w:r>
    </w:p>
    <w:p w14:paraId="2E5137EA" w14:textId="39A25388"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ab/>
        <w:t>O fiscal técnico do contrato realizará o recebimento provisório do objeto do contrato mediante termo detalhado que comprove o cumprimento das exigências de caráter técnico.</w:t>
      </w:r>
    </w:p>
    <w:p w14:paraId="7CDAE744" w14:textId="236B64F2"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ab/>
        <w:t xml:space="preserve">Para fins de liquidação, o setor competente deverá verificar se a nota fiscal ou instrumento de cobrança equivalente apresentado expressa os elementos necessários e essenciais do documento, tais como: </w:t>
      </w:r>
    </w:p>
    <w:p w14:paraId="74E7250B" w14:textId="2B3EFDDB"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O prazo de validade;</w:t>
      </w:r>
    </w:p>
    <w:p w14:paraId="62851540" w14:textId="2CBB087D"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 xml:space="preserve">A data da emissão; </w:t>
      </w:r>
    </w:p>
    <w:p w14:paraId="268D14A3" w14:textId="603AFBBA"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 xml:space="preserve">Os dados do contrato e do órgão contratante; </w:t>
      </w:r>
      <w:r w:rsidRPr="000565A4">
        <w:rPr>
          <w:rFonts w:ascii="Times New Roman" w:hAnsi="Times New Roman"/>
          <w:sz w:val="24"/>
          <w:szCs w:val="24"/>
        </w:rPr>
        <w:tab/>
      </w:r>
    </w:p>
    <w:p w14:paraId="0D5D89A2" w14:textId="19379B27"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O período respectivo de execução do contrato;</w:t>
      </w:r>
    </w:p>
    <w:p w14:paraId="5875CC37" w14:textId="452DE73C"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 xml:space="preserve">Relatório mensal dos bilhetes emitidos;  </w:t>
      </w:r>
    </w:p>
    <w:p w14:paraId="3A2834F2" w14:textId="269A9603"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 xml:space="preserve">O valor a pagar; e </w:t>
      </w:r>
    </w:p>
    <w:p w14:paraId="3383EF06" w14:textId="1BA47462" w:rsidR="00BF48E6" w:rsidRPr="000565A4" w:rsidRDefault="00BF48E6" w:rsidP="00AF5064">
      <w:pPr>
        <w:pStyle w:val="Nivel2"/>
        <w:numPr>
          <w:ilvl w:val="2"/>
          <w:numId w:val="30"/>
        </w:numPr>
        <w:ind w:left="567" w:firstLine="0"/>
        <w:rPr>
          <w:rFonts w:ascii="Times New Roman" w:hAnsi="Times New Roman"/>
          <w:sz w:val="24"/>
          <w:szCs w:val="24"/>
        </w:rPr>
      </w:pPr>
      <w:r w:rsidRPr="000565A4">
        <w:rPr>
          <w:rFonts w:ascii="Times New Roman" w:hAnsi="Times New Roman"/>
          <w:sz w:val="24"/>
          <w:szCs w:val="24"/>
        </w:rPr>
        <w:t>Eventual destaque do valor de retenções tributárias cabíveis.</w:t>
      </w:r>
    </w:p>
    <w:p w14:paraId="67757B1D" w14:textId="68944350"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210101BF" w14:textId="01516395"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 xml:space="preserve">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art. 68 da Lei nº 14.133, de 2021.   </w:t>
      </w:r>
    </w:p>
    <w:p w14:paraId="3EACB9AE" w14:textId="4FED334F"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Constatando-se, junto ao SICAF ou por outro meio adotado,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035C1205" w14:textId="3CA4E940"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7E2BFA11" w14:textId="340C08E2"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lastRenderedPageBreak/>
        <w:t xml:space="preserve">Persistindo a irregularidade, o contratante deverá adotar as medidas necessárias à rescisão contratual nos autos do processo administrativo correspondente, assegurada ao contratado a ampla defesa. </w:t>
      </w:r>
    </w:p>
    <w:p w14:paraId="78255D7A" w14:textId="0C65E70B"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Havendo a efetiva execução do objeto, os pagamentos serão realizados normalmente, até que se decida pela rescisão do contrato, caso o contratado não regularize sua situação.</w:t>
      </w:r>
    </w:p>
    <w:p w14:paraId="4C800289" w14:textId="77777777" w:rsidR="00BF48E6" w:rsidRPr="000565A4" w:rsidRDefault="00BF48E6" w:rsidP="00AF5064">
      <w:pPr>
        <w:pStyle w:val="Nivel2"/>
        <w:numPr>
          <w:ilvl w:val="0"/>
          <w:numId w:val="0"/>
        </w:numPr>
        <w:rPr>
          <w:rFonts w:ascii="Times New Roman" w:hAnsi="Times New Roman"/>
          <w:b/>
          <w:sz w:val="24"/>
          <w:szCs w:val="24"/>
        </w:rPr>
      </w:pPr>
      <w:r w:rsidRPr="000565A4">
        <w:rPr>
          <w:rFonts w:ascii="Times New Roman" w:hAnsi="Times New Roman"/>
          <w:b/>
          <w:sz w:val="24"/>
          <w:szCs w:val="24"/>
        </w:rPr>
        <w:t>Prazo de pagamento</w:t>
      </w:r>
    </w:p>
    <w:p w14:paraId="65EE2D4A" w14:textId="56F96250"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 xml:space="preserve">O pagamento será efetuado no prazo de </w:t>
      </w:r>
      <w:r w:rsidRPr="000565A4">
        <w:rPr>
          <w:rFonts w:ascii="Times New Roman" w:hAnsi="Times New Roman"/>
          <w:b/>
          <w:sz w:val="24"/>
          <w:szCs w:val="24"/>
        </w:rPr>
        <w:t>até 10 (dez) dias úteis</w:t>
      </w:r>
      <w:r w:rsidRPr="000565A4">
        <w:rPr>
          <w:rFonts w:ascii="Times New Roman" w:hAnsi="Times New Roman"/>
          <w:sz w:val="24"/>
          <w:szCs w:val="24"/>
        </w:rPr>
        <w:t xml:space="preserve"> contados da finalização da liquidação da despesa, conforme seção anterior.</w:t>
      </w:r>
    </w:p>
    <w:p w14:paraId="7D4C62D2" w14:textId="77777777" w:rsidR="00BF48E6" w:rsidRPr="000565A4" w:rsidRDefault="00BF48E6" w:rsidP="00AF5064">
      <w:pPr>
        <w:pStyle w:val="Nivel2"/>
        <w:numPr>
          <w:ilvl w:val="0"/>
          <w:numId w:val="0"/>
        </w:numPr>
        <w:rPr>
          <w:rFonts w:ascii="Times New Roman" w:hAnsi="Times New Roman"/>
          <w:b/>
          <w:sz w:val="24"/>
          <w:szCs w:val="24"/>
        </w:rPr>
      </w:pPr>
      <w:r w:rsidRPr="000565A4">
        <w:rPr>
          <w:rFonts w:ascii="Times New Roman" w:hAnsi="Times New Roman"/>
          <w:b/>
          <w:sz w:val="24"/>
          <w:szCs w:val="24"/>
        </w:rPr>
        <w:t>Forma de pagamento</w:t>
      </w:r>
    </w:p>
    <w:p w14:paraId="7678048D" w14:textId="52F2389A"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O pagamento será realizado por meio de ordem bancária, para crédito em banco, agência e conta corrente indicados pelo contratado.</w:t>
      </w:r>
    </w:p>
    <w:p w14:paraId="75539592" w14:textId="0C4BEA93"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Será considerada data do pagamento o dia em que constar como emitida a ordem bancária para pagamento.</w:t>
      </w:r>
    </w:p>
    <w:p w14:paraId="229E0817" w14:textId="127F6FB4" w:rsidR="00BF48E6"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 xml:space="preserve">Quando do pagamento, será efetuada a </w:t>
      </w:r>
      <w:r w:rsidRPr="000565A4">
        <w:rPr>
          <w:rFonts w:ascii="Times New Roman" w:hAnsi="Times New Roman"/>
          <w:b/>
          <w:sz w:val="24"/>
          <w:szCs w:val="24"/>
        </w:rPr>
        <w:t>retenção tributária</w:t>
      </w:r>
      <w:r w:rsidRPr="000565A4">
        <w:rPr>
          <w:rFonts w:ascii="Times New Roman" w:hAnsi="Times New Roman"/>
          <w:sz w:val="24"/>
          <w:szCs w:val="24"/>
        </w:rPr>
        <w:t xml:space="preserve"> prevista na legislação aplicável.</w:t>
      </w:r>
    </w:p>
    <w:p w14:paraId="75997327" w14:textId="77777777" w:rsidR="00AF5064"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Independentemente do percentual de tributo inserido na planilha, quando houver, serão retidos na fonte, quando da realização do pagamento, os percentuais estabelecidos na legislação vigente.</w:t>
      </w:r>
    </w:p>
    <w:p w14:paraId="22F07788" w14:textId="1AE39449" w:rsidR="00156FCA" w:rsidRPr="000565A4" w:rsidRDefault="00BF48E6" w:rsidP="00AF5064">
      <w:pPr>
        <w:pStyle w:val="Nivel2"/>
        <w:numPr>
          <w:ilvl w:val="1"/>
          <w:numId w:val="30"/>
        </w:numPr>
        <w:ind w:left="0" w:firstLine="0"/>
        <w:rPr>
          <w:rFonts w:ascii="Times New Roman" w:hAnsi="Times New Roman"/>
          <w:sz w:val="24"/>
          <w:szCs w:val="24"/>
        </w:rPr>
      </w:pPr>
      <w:r w:rsidRPr="000565A4">
        <w:rPr>
          <w:rFonts w:ascii="Times New Roman" w:hAnsi="Times New Roman"/>
          <w:sz w:val="24"/>
          <w:szCs w:val="24"/>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r w:rsidR="00156FCA" w:rsidRPr="000565A4">
        <w:rPr>
          <w:rFonts w:ascii="Times New Roman" w:hAnsi="Times New Roman"/>
          <w:sz w:val="24"/>
          <w:szCs w:val="24"/>
        </w:rPr>
        <w:t>.</w:t>
      </w:r>
    </w:p>
    <w:p w14:paraId="7E265978"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7" w:name="_Toc200010393"/>
      <w:r w:rsidRPr="000565A4">
        <w:rPr>
          <w:rFonts w:ascii="Times New Roman" w:hAnsi="Times New Roman" w:cs="Times New Roman"/>
          <w:b/>
          <w:sz w:val="24"/>
          <w:szCs w:val="24"/>
        </w:rPr>
        <w:t>DO REAJUSTE</w:t>
      </w:r>
      <w:bookmarkEnd w:id="7"/>
      <w:r w:rsidRPr="000565A4">
        <w:rPr>
          <w:rFonts w:ascii="Times New Roman" w:hAnsi="Times New Roman" w:cs="Times New Roman"/>
          <w:b/>
          <w:sz w:val="24"/>
          <w:szCs w:val="24"/>
        </w:rPr>
        <w:t xml:space="preserve"> </w:t>
      </w:r>
    </w:p>
    <w:p w14:paraId="20435239" w14:textId="77777777" w:rsidR="00156FCA" w:rsidRPr="000565A4" w:rsidRDefault="00156FCA" w:rsidP="006B2584">
      <w:pPr>
        <w:pStyle w:val="PargrafodaLista"/>
        <w:widowControl/>
        <w:numPr>
          <w:ilvl w:val="1"/>
          <w:numId w:val="30"/>
        </w:numPr>
        <w:autoSpaceDE/>
        <w:autoSpaceDN/>
        <w:spacing w:before="120" w:after="120" w:line="276" w:lineRule="auto"/>
        <w:ind w:left="0"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Não será previsto um índice de reajuste para o serviço a ser contratado, pois as passagens serão adquiridas pelo menor preço da cotação no dia da solicitação.</w:t>
      </w:r>
    </w:p>
    <w:p w14:paraId="51B61179"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8" w:name="_Toc200010394"/>
      <w:r w:rsidRPr="000565A4">
        <w:rPr>
          <w:rFonts w:ascii="Times New Roman" w:hAnsi="Times New Roman" w:cs="Times New Roman"/>
          <w:b/>
          <w:sz w:val="24"/>
          <w:szCs w:val="24"/>
        </w:rPr>
        <w:t>DA ADEQUAÇÃO ORÇAMENTÁRIA E FINANCEIRA</w:t>
      </w:r>
      <w:bookmarkEnd w:id="8"/>
    </w:p>
    <w:p w14:paraId="50C934B5" w14:textId="77777777" w:rsidR="00156FCA" w:rsidRPr="000565A4" w:rsidRDefault="00156FCA" w:rsidP="006B2584">
      <w:pPr>
        <w:pStyle w:val="PargrafodaLista"/>
        <w:numPr>
          <w:ilvl w:val="1"/>
          <w:numId w:val="30"/>
        </w:numPr>
        <w:spacing w:before="240" w:after="240"/>
        <w:ind w:left="284" w:hanging="284"/>
        <w:jc w:val="both"/>
        <w:rPr>
          <w:rFonts w:ascii="Times New Roman" w:hAnsi="Times New Roman" w:cs="Times New Roman"/>
        </w:rPr>
      </w:pPr>
      <w:r w:rsidRPr="000565A4">
        <w:rPr>
          <w:rFonts w:ascii="Times New Roman" w:hAnsi="Times New Roman" w:cs="Times New Roman"/>
          <w:sz w:val="24"/>
          <w:szCs w:val="24"/>
        </w:rPr>
        <w:t>Os recursos destinados ao pagamento das despesas realizadas na execução do contrato estão previstos em dotação orçamentária específica para realizar a despesa, prevista no Plano Plurianual – PPA e inseridos no Quadro de Detalhamento de Despesas de --------- da SECRETARIA MUNICIPAL DE ------------- conforme abaixo</w:t>
      </w:r>
      <w:r w:rsidRPr="000565A4">
        <w:rPr>
          <w:rFonts w:ascii="Times New Roman" w:hAnsi="Times New Roman" w:cs="Times New Roman"/>
          <w:snapToGrid w:val="0"/>
        </w:rPr>
        <w:t>:</w:t>
      </w:r>
    </w:p>
    <w:tbl>
      <w:tblPr>
        <w:tblStyle w:val="Tabelacomgrade2"/>
        <w:tblW w:w="0" w:type="auto"/>
        <w:jc w:val="center"/>
        <w:tblLook w:val="04A0" w:firstRow="1" w:lastRow="0" w:firstColumn="1" w:lastColumn="0" w:noHBand="0" w:noVBand="1"/>
      </w:tblPr>
      <w:tblGrid>
        <w:gridCol w:w="3823"/>
        <w:gridCol w:w="3574"/>
      </w:tblGrid>
      <w:tr w:rsidR="00156FCA" w:rsidRPr="000565A4" w14:paraId="30D3F5AA" w14:textId="77777777" w:rsidTr="00D461D2">
        <w:trPr>
          <w:trHeight w:val="373"/>
          <w:jc w:val="center"/>
        </w:trPr>
        <w:tc>
          <w:tcPr>
            <w:tcW w:w="7397" w:type="dxa"/>
            <w:gridSpan w:val="2"/>
            <w:shd w:val="clear" w:color="auto" w:fill="D0CECE"/>
            <w:vAlign w:val="center"/>
          </w:tcPr>
          <w:p w14:paraId="51F7F738" w14:textId="77777777" w:rsidR="00156FCA" w:rsidRPr="000565A4" w:rsidRDefault="00156FCA" w:rsidP="00D461D2">
            <w:pPr>
              <w:adjustRightInd w:val="0"/>
              <w:spacing w:line="276" w:lineRule="auto"/>
              <w:jc w:val="both"/>
              <w:rPr>
                <w:rFonts w:eastAsia="MyriadPro-Regular" w:cs="Times New Roman"/>
                <w:sz w:val="24"/>
                <w:szCs w:val="24"/>
              </w:rPr>
            </w:pPr>
            <w:r w:rsidRPr="000565A4">
              <w:rPr>
                <w:rFonts w:eastAsia="MyriadPro-Regular" w:cs="Times New Roman"/>
                <w:b/>
                <w:sz w:val="24"/>
                <w:szCs w:val="24"/>
              </w:rPr>
              <w:t xml:space="preserve">Ação: </w:t>
            </w:r>
          </w:p>
        </w:tc>
      </w:tr>
      <w:tr w:rsidR="00156FCA" w:rsidRPr="000565A4" w14:paraId="5FB817FD" w14:textId="77777777" w:rsidTr="00D461D2">
        <w:trPr>
          <w:trHeight w:val="373"/>
          <w:jc w:val="center"/>
        </w:trPr>
        <w:tc>
          <w:tcPr>
            <w:tcW w:w="3823" w:type="dxa"/>
            <w:vAlign w:val="center"/>
          </w:tcPr>
          <w:p w14:paraId="4E8437D3" w14:textId="77777777" w:rsidR="00156FCA" w:rsidRPr="000565A4" w:rsidRDefault="00156FCA" w:rsidP="00D461D2">
            <w:pPr>
              <w:adjustRightInd w:val="0"/>
              <w:spacing w:line="276" w:lineRule="auto"/>
              <w:ind w:right="-302"/>
              <w:jc w:val="both"/>
              <w:rPr>
                <w:rFonts w:eastAsia="MyriadPro-Regular" w:cs="Times New Roman"/>
                <w:b/>
                <w:sz w:val="24"/>
                <w:szCs w:val="24"/>
              </w:rPr>
            </w:pPr>
            <w:r w:rsidRPr="000565A4">
              <w:rPr>
                <w:rFonts w:eastAsia="MyriadPro-Regular" w:cs="Times New Roman"/>
                <w:b/>
                <w:sz w:val="24"/>
                <w:szCs w:val="24"/>
              </w:rPr>
              <w:t>Funcional programática</w:t>
            </w:r>
          </w:p>
        </w:tc>
        <w:tc>
          <w:tcPr>
            <w:tcW w:w="3574" w:type="dxa"/>
            <w:vAlign w:val="center"/>
          </w:tcPr>
          <w:p w14:paraId="415E74EA" w14:textId="77777777" w:rsidR="00156FCA" w:rsidRPr="000565A4" w:rsidRDefault="00156FCA" w:rsidP="00D461D2">
            <w:pPr>
              <w:adjustRightInd w:val="0"/>
              <w:spacing w:line="276" w:lineRule="auto"/>
              <w:jc w:val="center"/>
              <w:rPr>
                <w:rFonts w:eastAsia="MyriadPro-Regular" w:cs="Times New Roman"/>
                <w:sz w:val="24"/>
                <w:szCs w:val="24"/>
              </w:rPr>
            </w:pPr>
          </w:p>
        </w:tc>
      </w:tr>
      <w:tr w:rsidR="00156FCA" w:rsidRPr="000565A4" w14:paraId="7B984693" w14:textId="77777777" w:rsidTr="00D461D2">
        <w:trPr>
          <w:trHeight w:val="373"/>
          <w:jc w:val="center"/>
        </w:trPr>
        <w:tc>
          <w:tcPr>
            <w:tcW w:w="3823" w:type="dxa"/>
            <w:vAlign w:val="center"/>
          </w:tcPr>
          <w:p w14:paraId="347D1CBA" w14:textId="77777777" w:rsidR="00156FCA" w:rsidRPr="000565A4" w:rsidRDefault="00156FCA" w:rsidP="00D461D2">
            <w:pPr>
              <w:adjustRightInd w:val="0"/>
              <w:spacing w:line="276" w:lineRule="auto"/>
              <w:ind w:right="-302"/>
              <w:jc w:val="both"/>
              <w:rPr>
                <w:rFonts w:eastAsia="MyriadPro-Regular" w:cs="Times New Roman"/>
                <w:b/>
                <w:sz w:val="24"/>
                <w:szCs w:val="24"/>
              </w:rPr>
            </w:pPr>
            <w:r w:rsidRPr="000565A4">
              <w:rPr>
                <w:rFonts w:eastAsia="MyriadPro-Regular" w:cs="Times New Roman"/>
                <w:b/>
                <w:sz w:val="24"/>
                <w:szCs w:val="24"/>
              </w:rPr>
              <w:t>Elemento de Despesa</w:t>
            </w:r>
          </w:p>
        </w:tc>
        <w:tc>
          <w:tcPr>
            <w:tcW w:w="3574" w:type="dxa"/>
            <w:vAlign w:val="center"/>
          </w:tcPr>
          <w:p w14:paraId="3EC3E0EA" w14:textId="77777777" w:rsidR="00156FCA" w:rsidRPr="000565A4" w:rsidRDefault="00156FCA" w:rsidP="00D461D2">
            <w:pPr>
              <w:adjustRightInd w:val="0"/>
              <w:spacing w:line="276" w:lineRule="auto"/>
              <w:jc w:val="center"/>
              <w:rPr>
                <w:rFonts w:eastAsia="MyriadPro-Regular" w:cs="Times New Roman"/>
                <w:sz w:val="24"/>
                <w:szCs w:val="24"/>
              </w:rPr>
            </w:pPr>
          </w:p>
        </w:tc>
      </w:tr>
      <w:tr w:rsidR="00156FCA" w:rsidRPr="000565A4" w14:paraId="5B803E26" w14:textId="77777777" w:rsidTr="00D461D2">
        <w:trPr>
          <w:trHeight w:val="484"/>
          <w:jc w:val="center"/>
        </w:trPr>
        <w:tc>
          <w:tcPr>
            <w:tcW w:w="3823" w:type="dxa"/>
            <w:vAlign w:val="center"/>
          </w:tcPr>
          <w:p w14:paraId="1BD85FE1" w14:textId="77777777" w:rsidR="00156FCA" w:rsidRPr="000565A4" w:rsidRDefault="00156FCA" w:rsidP="00D461D2">
            <w:pPr>
              <w:adjustRightInd w:val="0"/>
              <w:spacing w:line="276" w:lineRule="auto"/>
              <w:ind w:right="-302"/>
              <w:jc w:val="both"/>
              <w:rPr>
                <w:rFonts w:eastAsia="MyriadPro-Regular" w:cs="Times New Roman"/>
                <w:b/>
                <w:sz w:val="24"/>
                <w:szCs w:val="24"/>
              </w:rPr>
            </w:pPr>
            <w:r w:rsidRPr="000565A4">
              <w:rPr>
                <w:rFonts w:eastAsia="MyriadPro-Regular" w:cs="Times New Roman"/>
                <w:b/>
                <w:sz w:val="24"/>
                <w:szCs w:val="24"/>
              </w:rPr>
              <w:t>Fonte</w:t>
            </w:r>
          </w:p>
        </w:tc>
        <w:tc>
          <w:tcPr>
            <w:tcW w:w="3574" w:type="dxa"/>
            <w:vAlign w:val="center"/>
          </w:tcPr>
          <w:p w14:paraId="56E2F28F" w14:textId="77777777" w:rsidR="00156FCA" w:rsidRPr="000565A4" w:rsidRDefault="00156FCA" w:rsidP="00D461D2">
            <w:pPr>
              <w:adjustRightInd w:val="0"/>
              <w:spacing w:line="276" w:lineRule="auto"/>
              <w:jc w:val="center"/>
              <w:rPr>
                <w:rFonts w:eastAsia="MyriadPro-Regular" w:cs="Times New Roman"/>
                <w:sz w:val="24"/>
                <w:szCs w:val="24"/>
              </w:rPr>
            </w:pPr>
          </w:p>
        </w:tc>
      </w:tr>
      <w:tr w:rsidR="00156FCA" w:rsidRPr="000565A4" w14:paraId="6841B600" w14:textId="77777777" w:rsidTr="00D461D2">
        <w:trPr>
          <w:trHeight w:val="194"/>
          <w:jc w:val="center"/>
        </w:trPr>
        <w:tc>
          <w:tcPr>
            <w:tcW w:w="3823" w:type="dxa"/>
            <w:vAlign w:val="center"/>
          </w:tcPr>
          <w:p w14:paraId="61DD2EB7" w14:textId="77777777" w:rsidR="00156FCA" w:rsidRPr="000565A4" w:rsidRDefault="00156FCA" w:rsidP="00D461D2">
            <w:pPr>
              <w:adjustRightInd w:val="0"/>
              <w:spacing w:line="276" w:lineRule="auto"/>
              <w:ind w:right="-302"/>
              <w:jc w:val="both"/>
              <w:rPr>
                <w:rFonts w:eastAsia="MyriadPro-Regular" w:cs="Times New Roman"/>
                <w:b/>
                <w:sz w:val="24"/>
                <w:szCs w:val="24"/>
              </w:rPr>
            </w:pPr>
            <w:r w:rsidRPr="000565A4">
              <w:rPr>
                <w:rFonts w:eastAsia="MyriadPro-Regular" w:cs="Times New Roman"/>
                <w:b/>
                <w:sz w:val="24"/>
                <w:szCs w:val="24"/>
              </w:rPr>
              <w:lastRenderedPageBreak/>
              <w:t xml:space="preserve">Ficha </w:t>
            </w:r>
          </w:p>
        </w:tc>
        <w:tc>
          <w:tcPr>
            <w:tcW w:w="3574" w:type="dxa"/>
            <w:vAlign w:val="center"/>
          </w:tcPr>
          <w:p w14:paraId="7D56066E" w14:textId="77777777" w:rsidR="00156FCA" w:rsidRPr="000565A4" w:rsidRDefault="00156FCA" w:rsidP="00D461D2">
            <w:pPr>
              <w:adjustRightInd w:val="0"/>
              <w:spacing w:line="276" w:lineRule="auto"/>
              <w:jc w:val="center"/>
              <w:rPr>
                <w:rFonts w:eastAsia="MyriadPro-Regular" w:cs="Times New Roman"/>
                <w:sz w:val="24"/>
                <w:szCs w:val="24"/>
              </w:rPr>
            </w:pPr>
          </w:p>
        </w:tc>
      </w:tr>
    </w:tbl>
    <w:p w14:paraId="3BF00A92"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9" w:name="_Toc200010395"/>
      <w:r w:rsidRPr="000565A4">
        <w:rPr>
          <w:rFonts w:ascii="Times New Roman" w:hAnsi="Times New Roman" w:cs="Times New Roman"/>
          <w:b/>
          <w:sz w:val="24"/>
          <w:szCs w:val="24"/>
        </w:rPr>
        <w:t>VIGÊNCIA E PRORROGAÇÃO</w:t>
      </w:r>
      <w:bookmarkEnd w:id="9"/>
    </w:p>
    <w:p w14:paraId="02D26473" w14:textId="77777777" w:rsidR="00156FCA" w:rsidRPr="000565A4" w:rsidRDefault="00156FCA" w:rsidP="006B2584">
      <w:pPr>
        <w:pStyle w:val="PargrafodaLista"/>
        <w:widowControl/>
        <w:numPr>
          <w:ilvl w:val="1"/>
          <w:numId w:val="30"/>
        </w:numPr>
        <w:autoSpaceDE/>
        <w:autoSpaceDN/>
        <w:spacing w:before="240" w:after="240" w:line="259" w:lineRule="auto"/>
        <w:ind w:left="0" w:hanging="7"/>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 prazo de vigência da contratação é de 1 (um) ano, contados da sua assinatura, prorrogável por até 10 anos, na forma dos artigos 106 e 107 da Lei n° 14.133, de 2021.</w:t>
      </w:r>
    </w:p>
    <w:p w14:paraId="5C644859"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A prorrogação de que trata este item é condicionada ao ateste, pela autoridade competente, de que as condições e os preços permanecem vantajosos para a Administração, permitida a negociação com o contratado, atentando, ainda, para o cumprimento dos seguintes requisitos: </w:t>
      </w:r>
    </w:p>
    <w:p w14:paraId="0E385D7F" w14:textId="77777777" w:rsidR="00156FCA" w:rsidRPr="000565A4" w:rsidRDefault="00156FCA" w:rsidP="006B2584">
      <w:pPr>
        <w:pStyle w:val="PargrafodaLista"/>
        <w:widowControl/>
        <w:numPr>
          <w:ilvl w:val="1"/>
          <w:numId w:val="29"/>
        </w:numPr>
        <w:autoSpaceDE/>
        <w:autoSpaceDN/>
        <w:spacing w:before="240" w:after="240" w:line="259" w:lineRule="auto"/>
        <w:ind w:left="567" w:firstLine="0"/>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Estar formalmente demonstrado no processo que a forma de prestação dos serviços tem natureza continuada;</w:t>
      </w:r>
    </w:p>
    <w:p w14:paraId="23678F7B" w14:textId="77777777" w:rsidR="00156FCA" w:rsidRPr="000565A4" w:rsidRDefault="00156FCA" w:rsidP="006B2584">
      <w:pPr>
        <w:pStyle w:val="PargrafodaLista"/>
        <w:widowControl/>
        <w:numPr>
          <w:ilvl w:val="1"/>
          <w:numId w:val="29"/>
        </w:numPr>
        <w:autoSpaceDE/>
        <w:autoSpaceDN/>
        <w:spacing w:before="240" w:after="240" w:line="259" w:lineRule="auto"/>
        <w:ind w:left="567" w:firstLine="0"/>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Seja juntado relatório que discorra sobre a execução do contrato, com informações de que os serviços tenham sido prestados regularmente;  </w:t>
      </w:r>
    </w:p>
    <w:p w14:paraId="56F819F4" w14:textId="77777777" w:rsidR="00156FCA" w:rsidRPr="000565A4" w:rsidRDefault="00156FCA" w:rsidP="006B2584">
      <w:pPr>
        <w:pStyle w:val="PargrafodaLista"/>
        <w:widowControl/>
        <w:numPr>
          <w:ilvl w:val="1"/>
          <w:numId w:val="29"/>
        </w:numPr>
        <w:autoSpaceDE/>
        <w:autoSpaceDN/>
        <w:spacing w:before="240" w:after="240" w:line="259" w:lineRule="auto"/>
        <w:ind w:left="567" w:firstLine="0"/>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Seja juntada justificativa e motivo, por escrito, de que a Administração mantém interesse na realização do serviço;  </w:t>
      </w:r>
    </w:p>
    <w:p w14:paraId="07088F4B" w14:textId="77777777" w:rsidR="00156FCA" w:rsidRPr="000565A4" w:rsidRDefault="00156FCA" w:rsidP="006B2584">
      <w:pPr>
        <w:pStyle w:val="PargrafodaLista"/>
        <w:widowControl/>
        <w:numPr>
          <w:ilvl w:val="1"/>
          <w:numId w:val="29"/>
        </w:numPr>
        <w:autoSpaceDE/>
        <w:autoSpaceDN/>
        <w:spacing w:before="240" w:after="240" w:line="259" w:lineRule="auto"/>
        <w:ind w:left="567" w:firstLine="0"/>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Haja manifestação expressa do contratado informando o interesse na prorrogação; e</w:t>
      </w:r>
    </w:p>
    <w:p w14:paraId="6E6DE811" w14:textId="77777777" w:rsidR="00156FCA" w:rsidRPr="000565A4" w:rsidRDefault="00156FCA" w:rsidP="006B2584">
      <w:pPr>
        <w:pStyle w:val="PargrafodaLista"/>
        <w:widowControl/>
        <w:numPr>
          <w:ilvl w:val="1"/>
          <w:numId w:val="29"/>
        </w:numPr>
        <w:autoSpaceDE/>
        <w:autoSpaceDN/>
        <w:spacing w:before="240" w:after="240" w:line="259" w:lineRule="auto"/>
        <w:ind w:left="567" w:firstLine="0"/>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Seja comprovado que o contratado mantém as condições iniciais de habilitação.</w:t>
      </w:r>
    </w:p>
    <w:p w14:paraId="096CBA62"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 contratado não tem direito subjetivo à prorrogação contratual.</w:t>
      </w:r>
    </w:p>
    <w:p w14:paraId="2B36EBCA"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A prorrogação de contrato deverá ser promovida mediante celebração de termo aditivo. </w:t>
      </w:r>
    </w:p>
    <w:p w14:paraId="750061F9"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Nas eventuais prorrogações contratuais, os custos não renováveis já pagos ou amortizados ao longo do primeiro período de vigência da contratação deverão ser reduzidos ou eliminados como condição para a renovação.</w:t>
      </w:r>
    </w:p>
    <w:p w14:paraId="2ABB7323"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 contrato não poderá ser prorrogado quando o contratado tiver sido penalizado nas sanções de declaração de inidoneidade ou impedimento de licitar e contratar com poder público, observadas as abrangências de aplicação.</w:t>
      </w:r>
    </w:p>
    <w:p w14:paraId="743CCBEB"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0" w:name="_Toc200010396"/>
      <w:r w:rsidRPr="000565A4">
        <w:rPr>
          <w:rFonts w:ascii="Times New Roman" w:hAnsi="Times New Roman" w:cs="Times New Roman"/>
          <w:b/>
          <w:sz w:val="24"/>
          <w:szCs w:val="24"/>
        </w:rPr>
        <w:t>DAS OBRIGAÇÕES DA CONTRATANTE</w:t>
      </w:r>
      <w:bookmarkEnd w:id="10"/>
    </w:p>
    <w:p w14:paraId="5B67FE24"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As obrigações da CONTRATANTE encontram-se pormenorizadas em tópico específico do Termo de Referência (Item 11), anexo a este Contrato.</w:t>
      </w:r>
    </w:p>
    <w:p w14:paraId="3F8D8A03"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1" w:name="_Toc200010397"/>
      <w:r w:rsidRPr="000565A4">
        <w:rPr>
          <w:rFonts w:ascii="Times New Roman" w:hAnsi="Times New Roman" w:cs="Times New Roman"/>
          <w:b/>
          <w:sz w:val="24"/>
          <w:szCs w:val="24"/>
        </w:rPr>
        <w:t>DAS OBRIGAÇÕES DA CONTRATADA</w:t>
      </w:r>
      <w:bookmarkEnd w:id="11"/>
    </w:p>
    <w:p w14:paraId="33F47440"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As obrigações da CONTRATADA encontram-se pormenorizadas em tópico específico do Termo de Referência (Item 10), anexo a este Contrato.</w:t>
      </w:r>
    </w:p>
    <w:p w14:paraId="441C88F3"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2" w:name="_Toc200010398"/>
      <w:r w:rsidRPr="000565A4">
        <w:rPr>
          <w:rFonts w:ascii="Times New Roman" w:hAnsi="Times New Roman" w:cs="Times New Roman"/>
          <w:b/>
          <w:sz w:val="24"/>
          <w:szCs w:val="24"/>
        </w:rPr>
        <w:t>DAS OBRIGAÇÕES PERTINENTES À LGPD</w:t>
      </w:r>
      <w:bookmarkEnd w:id="12"/>
    </w:p>
    <w:p w14:paraId="15BEB9FB"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lastRenderedPageBreak/>
        <w:t>As partes deverão cumprir a Lei nº 13.709, de 14 de agosto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14:paraId="50F194A5"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Os dados obtidos somente poderão ser utilizados para as finalidades que justificaram seu acesso e de acordo com a boa-fé e com os princípios do art. 6º da LGPD. </w:t>
      </w:r>
    </w:p>
    <w:p w14:paraId="5EE05C33"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É vedado o compartilhamento com terceiros dos dados obtidos fora das hipóteses permitidas em Lei.</w:t>
      </w:r>
    </w:p>
    <w:p w14:paraId="603DFDB2"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A Administração deverá ser informada no prazo de 5 (cinco) dias úteis sobre todos os contratos de </w:t>
      </w:r>
      <w:proofErr w:type="spellStart"/>
      <w:r w:rsidRPr="000565A4">
        <w:rPr>
          <w:rFonts w:ascii="Times New Roman" w:eastAsia="Arial Unicode MS" w:hAnsi="Times New Roman" w:cs="Times New Roman"/>
          <w:sz w:val="24"/>
          <w:szCs w:val="24"/>
          <w:lang w:eastAsia="pt-BR"/>
        </w:rPr>
        <w:t>suboperação</w:t>
      </w:r>
      <w:proofErr w:type="spellEnd"/>
      <w:r w:rsidRPr="000565A4">
        <w:rPr>
          <w:rFonts w:ascii="Times New Roman" w:eastAsia="Arial Unicode MS" w:hAnsi="Times New Roman" w:cs="Times New Roman"/>
          <w:sz w:val="24"/>
          <w:szCs w:val="24"/>
          <w:lang w:eastAsia="pt-BR"/>
        </w:rPr>
        <w:t xml:space="preserve"> firmados ou que venham a ser celebrados pelo Contratado. </w:t>
      </w:r>
    </w:p>
    <w:p w14:paraId="453A8874"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 </w:t>
      </w:r>
    </w:p>
    <w:p w14:paraId="7191AE78"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É dever do contratado orientar e treinar seus empregados sobre os deveres, requisitos e responsabilidades decorrentes da LGPD. </w:t>
      </w:r>
    </w:p>
    <w:p w14:paraId="7CDF13BF"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O Contratado deverá exigir de </w:t>
      </w:r>
      <w:proofErr w:type="spellStart"/>
      <w:r w:rsidRPr="000565A4">
        <w:rPr>
          <w:rFonts w:ascii="Times New Roman" w:eastAsia="Arial Unicode MS" w:hAnsi="Times New Roman" w:cs="Times New Roman"/>
          <w:sz w:val="24"/>
          <w:szCs w:val="24"/>
          <w:lang w:eastAsia="pt-BR"/>
        </w:rPr>
        <w:t>suboperadores</w:t>
      </w:r>
      <w:proofErr w:type="spellEnd"/>
      <w:r w:rsidRPr="000565A4">
        <w:rPr>
          <w:rFonts w:ascii="Times New Roman" w:eastAsia="Arial Unicode MS" w:hAnsi="Times New Roman" w:cs="Times New Roman"/>
          <w:sz w:val="24"/>
          <w:szCs w:val="24"/>
          <w:lang w:eastAsia="pt-BR"/>
        </w:rPr>
        <w:t xml:space="preserve"> e subcontratados o cumprimento dos deveres da presente cláusula, permanecendo integralmente responsável por garantir sua observância.</w:t>
      </w:r>
    </w:p>
    <w:p w14:paraId="150584CB"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O Contratante poderá realizar diligência para aferir o cumprimento dessa cláusula, devendo o Contratado atender prontamente eventuais pedidos de comprovação formulados. </w:t>
      </w:r>
    </w:p>
    <w:p w14:paraId="0FC423B6"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O Contratado deverá prestar, no prazo fixado pelo Contratante, prorrogável justificadamente, quaisquer informações acerca dos dados pessoais para cumprimento da LGPD, inclusive quanto a eventual descarte realizado. </w:t>
      </w:r>
    </w:p>
    <w:p w14:paraId="729AA6ED"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desvios ou abusos.</w:t>
      </w:r>
    </w:p>
    <w:p w14:paraId="3202B993"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Os referidos bancos de dados devem ser desenvolvidos em formato interoperável, a fim de garantir a reutilização desses dados pela Administração nas hipóteses previstas na LGPD.</w:t>
      </w:r>
    </w:p>
    <w:p w14:paraId="2D961066"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 contrato está sujeito a ser alterado nos procedimentos pertinentes ao tratamento de dados pessoais, quando indicado pela autoridade competente, em especial a ANPD por meio de opiniões técnicas ou recomendações, editadas na forma da LGPD.</w:t>
      </w:r>
    </w:p>
    <w:p w14:paraId="70FFE448"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lastRenderedPageBreak/>
        <w:t>Os contratos e convênios de que trata o § 1º do art. 26 da LGPD deverão ser comunicados à autoridade nacional.</w:t>
      </w:r>
    </w:p>
    <w:p w14:paraId="23E58615"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3" w:name="_Toc200010399"/>
      <w:r w:rsidRPr="000565A4">
        <w:rPr>
          <w:rFonts w:ascii="Times New Roman" w:hAnsi="Times New Roman" w:cs="Times New Roman"/>
          <w:b/>
          <w:sz w:val="24"/>
          <w:szCs w:val="24"/>
        </w:rPr>
        <w:t>DA ANTICORRUPÇÃO</w:t>
      </w:r>
      <w:bookmarkEnd w:id="13"/>
    </w:p>
    <w:p w14:paraId="3755AB12"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 conforme artigo 89, inciso VII, § 1º do Decreto Municipal nº 258/2024</w:t>
      </w:r>
    </w:p>
    <w:p w14:paraId="6C90AA67"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4" w:name="_Toc200010400"/>
      <w:r w:rsidRPr="000565A4">
        <w:rPr>
          <w:rFonts w:ascii="Times New Roman" w:hAnsi="Times New Roman" w:cs="Times New Roman"/>
          <w:b/>
          <w:sz w:val="24"/>
          <w:szCs w:val="24"/>
        </w:rPr>
        <w:t>DA SUBCONTRATAÇÃO</w:t>
      </w:r>
      <w:bookmarkEnd w:id="14"/>
    </w:p>
    <w:p w14:paraId="04E61B98"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Não será admitida a subcontratação do objeto contratual.</w:t>
      </w:r>
    </w:p>
    <w:p w14:paraId="0ABD5889"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5" w:name="_Toc200010401"/>
      <w:r w:rsidRPr="000565A4">
        <w:rPr>
          <w:rFonts w:ascii="Times New Roman" w:hAnsi="Times New Roman" w:cs="Times New Roman"/>
          <w:b/>
          <w:sz w:val="24"/>
          <w:szCs w:val="24"/>
        </w:rPr>
        <w:t>DAS INFRAÇÕES E SANÇÕES ADMINISTRATIVAS</w:t>
      </w:r>
      <w:bookmarkEnd w:id="15"/>
    </w:p>
    <w:p w14:paraId="1CFA29BB" w14:textId="77777777" w:rsidR="00156FCA" w:rsidRPr="000565A4" w:rsidRDefault="00156FCA" w:rsidP="006B2584">
      <w:pPr>
        <w:pStyle w:val="PargrafodaLista"/>
        <w:widowControl/>
        <w:numPr>
          <w:ilvl w:val="1"/>
          <w:numId w:val="30"/>
        </w:numPr>
        <w:autoSpaceDE/>
        <w:autoSpaceDN/>
        <w:spacing w:before="240" w:after="240" w:line="259" w:lineRule="auto"/>
        <w:ind w:left="284" w:hanging="284"/>
        <w:jc w:val="both"/>
        <w:rPr>
          <w:rFonts w:ascii="Times New Roman" w:hAnsi="Times New Roman" w:cs="Times New Roman"/>
          <w:sz w:val="24"/>
          <w:szCs w:val="24"/>
        </w:rPr>
      </w:pPr>
      <w:r w:rsidRPr="000565A4">
        <w:rPr>
          <w:rFonts w:ascii="Times New Roman" w:hAnsi="Times New Roman" w:cs="Times New Roman"/>
          <w:sz w:val="24"/>
          <w:szCs w:val="24"/>
        </w:rPr>
        <w:t xml:space="preserve">Comete infração administrativa, nos termos da </w:t>
      </w:r>
      <w:hyperlink r:id="rId8" w:history="1">
        <w:r w:rsidRPr="000565A4">
          <w:rPr>
            <w:rStyle w:val="Hyperlink"/>
            <w:rFonts w:ascii="Times New Roman" w:hAnsi="Times New Roman" w:cs="Times New Roman"/>
            <w:color w:val="auto"/>
            <w:sz w:val="24"/>
            <w:szCs w:val="24"/>
          </w:rPr>
          <w:t>Lei nº 14.133, de 2021</w:t>
        </w:r>
      </w:hyperlink>
      <w:r w:rsidRPr="000565A4">
        <w:rPr>
          <w:rFonts w:ascii="Times New Roman" w:hAnsi="Times New Roman" w:cs="Times New Roman"/>
          <w:sz w:val="24"/>
          <w:szCs w:val="24"/>
        </w:rPr>
        <w:t>, o contratado que:</w:t>
      </w:r>
    </w:p>
    <w:p w14:paraId="441FB9FC"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Der causa à inexecução parcial do contrato;</w:t>
      </w:r>
    </w:p>
    <w:p w14:paraId="102EC43A"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Der causa à inexecução parcial do contrato que cause grave dano à Administração ou ao funcionamento dos serviços públicos ou ao interesse coletivo;</w:t>
      </w:r>
    </w:p>
    <w:p w14:paraId="6D2AAA14"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Der causa à inexecução total do contrato;</w:t>
      </w:r>
    </w:p>
    <w:p w14:paraId="18CBA646"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Ensejar o retardamento da execução ou da entrega do objeto da contratação sem motivo justificado;</w:t>
      </w:r>
    </w:p>
    <w:p w14:paraId="57B67936"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Apresentar documentação falsa ou prestar declaração falsa durante a execução do contrato;</w:t>
      </w:r>
    </w:p>
    <w:p w14:paraId="0E54E5C9"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Praticar ato fraudulento na execução do contrato;</w:t>
      </w:r>
    </w:p>
    <w:p w14:paraId="6A000956"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Comportar-se de modo inidôneo ou cometer fraude de qualquer natureza;</w:t>
      </w:r>
    </w:p>
    <w:p w14:paraId="1E7326B9" w14:textId="77777777" w:rsidR="00156FCA" w:rsidRPr="000565A4" w:rsidRDefault="00156FCA" w:rsidP="00123135">
      <w:pPr>
        <w:pStyle w:val="PargrafodaLista"/>
        <w:widowControl/>
        <w:numPr>
          <w:ilvl w:val="0"/>
          <w:numId w:val="35"/>
        </w:numPr>
        <w:suppressAutoHyphens/>
        <w:autoSpaceDE/>
        <w:autoSpaceDN/>
        <w:spacing w:before="120" w:after="120" w:line="276" w:lineRule="auto"/>
        <w:ind w:left="567"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 xml:space="preserve">Praticar ato lesivo previsto no </w:t>
      </w:r>
      <w:hyperlink r:id="rId9" w:anchor="art5" w:history="1">
        <w:r w:rsidRPr="000565A4">
          <w:rPr>
            <w:rStyle w:val="Hyperlink"/>
            <w:rFonts w:ascii="Times New Roman" w:eastAsia="Arial" w:hAnsi="Times New Roman" w:cs="Times New Roman"/>
            <w:color w:val="auto"/>
            <w:sz w:val="24"/>
            <w:szCs w:val="24"/>
          </w:rPr>
          <w:t>art. 5º da Lei nº 12.846, de 1º de agosto de 2013</w:t>
        </w:r>
      </w:hyperlink>
      <w:r w:rsidRPr="000565A4">
        <w:rPr>
          <w:rFonts w:ascii="Times New Roman" w:eastAsia="Arial" w:hAnsi="Times New Roman" w:cs="Times New Roman"/>
          <w:sz w:val="24"/>
          <w:szCs w:val="24"/>
        </w:rPr>
        <w:t>.</w:t>
      </w:r>
    </w:p>
    <w:p w14:paraId="42A15210"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hAnsi="Times New Roman" w:cs="Times New Roman"/>
          <w:sz w:val="24"/>
          <w:szCs w:val="24"/>
        </w:rPr>
      </w:pPr>
      <w:r w:rsidRPr="000565A4">
        <w:rPr>
          <w:rFonts w:ascii="Times New Roman" w:hAnsi="Times New Roman" w:cs="Times New Roman"/>
          <w:sz w:val="24"/>
          <w:szCs w:val="24"/>
        </w:rPr>
        <w:t>Em caso de descumprimento às regras do contrato, e observado o regular processo administrativo, assegurado o contraditório e a ampla defesa, nos termos da lei, poderão ser aplicadas à CONTRATADA as seguintes penalidades:</w:t>
      </w:r>
    </w:p>
    <w:p w14:paraId="41D5F4E6" w14:textId="77777777" w:rsidR="00156FCA" w:rsidRPr="000565A4" w:rsidRDefault="00156FCA" w:rsidP="00123135">
      <w:pPr>
        <w:pStyle w:val="Nvel2-Red"/>
        <w:numPr>
          <w:ilvl w:val="0"/>
          <w:numId w:val="36"/>
        </w:numPr>
        <w:ind w:left="567" w:firstLine="0"/>
        <w:rPr>
          <w:rFonts w:ascii="Times New Roman" w:hAnsi="Times New Roman" w:cs="Times New Roman"/>
          <w:i w:val="0"/>
          <w:color w:val="auto"/>
          <w:sz w:val="24"/>
          <w:szCs w:val="24"/>
        </w:rPr>
      </w:pPr>
      <w:r w:rsidRPr="000565A4">
        <w:rPr>
          <w:rFonts w:ascii="Times New Roman" w:hAnsi="Times New Roman" w:cs="Times New Roman"/>
          <w:b/>
          <w:i w:val="0"/>
          <w:color w:val="auto"/>
          <w:sz w:val="24"/>
          <w:szCs w:val="24"/>
        </w:rPr>
        <w:t>Advertência</w:t>
      </w:r>
      <w:r w:rsidRPr="000565A4">
        <w:rPr>
          <w:rFonts w:ascii="Times New Roman" w:hAnsi="Times New Roman" w:cs="Times New Roman"/>
          <w:i w:val="0"/>
          <w:color w:val="auto"/>
          <w:sz w:val="24"/>
          <w:szCs w:val="24"/>
        </w:rPr>
        <w:t>, quando o contratado der causa à inexecução parcial do contrato, sempre que não se justificar a imposição de penalidade mais grave;</w:t>
      </w:r>
    </w:p>
    <w:p w14:paraId="4820E12A" w14:textId="77777777" w:rsidR="00156FCA" w:rsidRPr="000565A4" w:rsidRDefault="00156FCA" w:rsidP="00123135">
      <w:pPr>
        <w:pStyle w:val="Nvel2-Red"/>
        <w:numPr>
          <w:ilvl w:val="0"/>
          <w:numId w:val="36"/>
        </w:numPr>
        <w:ind w:left="567" w:firstLine="0"/>
        <w:rPr>
          <w:rFonts w:ascii="Times New Roman" w:hAnsi="Times New Roman" w:cs="Times New Roman"/>
          <w:i w:val="0"/>
          <w:color w:val="auto"/>
          <w:sz w:val="24"/>
          <w:szCs w:val="24"/>
        </w:rPr>
      </w:pPr>
      <w:r w:rsidRPr="000565A4">
        <w:rPr>
          <w:rFonts w:ascii="Times New Roman" w:hAnsi="Times New Roman" w:cs="Times New Roman"/>
          <w:b/>
          <w:i w:val="0"/>
          <w:color w:val="auto"/>
          <w:sz w:val="24"/>
          <w:szCs w:val="24"/>
        </w:rPr>
        <w:t>Impedimento de licitar e contratar com o Município de Araguaína</w:t>
      </w:r>
      <w:r w:rsidRPr="000565A4">
        <w:rPr>
          <w:rFonts w:ascii="Times New Roman" w:hAnsi="Times New Roman" w:cs="Times New Roman"/>
          <w:i w:val="0"/>
          <w:color w:val="auto"/>
          <w:sz w:val="24"/>
          <w:szCs w:val="24"/>
        </w:rPr>
        <w:t xml:space="preserve">, pelo prazo máximo de 3 (três) anos, quando praticadas as condutas descritas nas alíneas “b”, “c” e </w:t>
      </w:r>
      <w:r w:rsidRPr="000565A4">
        <w:rPr>
          <w:rFonts w:ascii="Times New Roman" w:hAnsi="Times New Roman" w:cs="Times New Roman"/>
          <w:i w:val="0"/>
          <w:color w:val="auto"/>
          <w:sz w:val="24"/>
          <w:szCs w:val="24"/>
        </w:rPr>
        <w:lastRenderedPageBreak/>
        <w:t>“d” do subitem acima, sempre que não se justificar a imposição de penalidade mais grave (art. 156, § 4º, da Lei nº 14.133, de 2021), com as seguintes penas;</w:t>
      </w:r>
    </w:p>
    <w:p w14:paraId="306AD848" w14:textId="77777777" w:rsidR="00156FCA" w:rsidRPr="000565A4" w:rsidRDefault="00156FCA" w:rsidP="006B2584">
      <w:pPr>
        <w:pStyle w:val="Nvel2-Red"/>
        <w:numPr>
          <w:ilvl w:val="0"/>
          <w:numId w:val="25"/>
        </w:numPr>
        <w:ind w:left="1134"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Dar causa à inexecução parcial do contrato que cause grave dano à Administração ou ao funcionamento dos serviços públicos ou ao interesse coletivo;</w:t>
      </w:r>
    </w:p>
    <w:p w14:paraId="0DF81BB3" w14:textId="77777777" w:rsidR="00156FCA" w:rsidRPr="000565A4" w:rsidRDefault="00156FCA" w:rsidP="00156FCA">
      <w:pPr>
        <w:pStyle w:val="Nvel2-Red"/>
        <w:numPr>
          <w:ilvl w:val="0"/>
          <w:numId w:val="0"/>
        </w:numPr>
        <w:ind w:left="1134"/>
        <w:rPr>
          <w:rFonts w:ascii="Times New Roman" w:hAnsi="Times New Roman" w:cs="Times New Roman"/>
          <w:i w:val="0"/>
          <w:color w:val="auto"/>
          <w:sz w:val="24"/>
          <w:szCs w:val="24"/>
        </w:rPr>
      </w:pPr>
      <w:r w:rsidRPr="000565A4">
        <w:rPr>
          <w:rFonts w:ascii="Times New Roman" w:hAnsi="Times New Roman" w:cs="Times New Roman"/>
          <w:b/>
          <w:i w:val="0"/>
          <w:color w:val="auto"/>
          <w:sz w:val="24"/>
          <w:szCs w:val="24"/>
        </w:rPr>
        <w:t>PENA</w:t>
      </w:r>
      <w:r w:rsidRPr="000565A4">
        <w:rPr>
          <w:rFonts w:ascii="Times New Roman" w:hAnsi="Times New Roman" w:cs="Times New Roman"/>
          <w:i w:val="0"/>
          <w:color w:val="auto"/>
          <w:sz w:val="24"/>
          <w:szCs w:val="24"/>
        </w:rPr>
        <w:t>:</w:t>
      </w:r>
      <w:r w:rsidRPr="000565A4">
        <w:rPr>
          <w:rFonts w:ascii="Times New Roman" w:hAnsi="Times New Roman" w:cs="Times New Roman"/>
          <w:color w:val="auto"/>
          <w:sz w:val="24"/>
          <w:szCs w:val="24"/>
        </w:rPr>
        <w:t xml:space="preserve"> </w:t>
      </w:r>
      <w:r w:rsidRPr="000565A4">
        <w:rPr>
          <w:rFonts w:ascii="Times New Roman" w:hAnsi="Times New Roman" w:cs="Times New Roman"/>
          <w:i w:val="0"/>
          <w:color w:val="auto"/>
          <w:sz w:val="24"/>
          <w:szCs w:val="24"/>
        </w:rPr>
        <w:t>impedimento do direito de licitar e contratar com o Município pelo período de 12 (doze) meses;</w:t>
      </w:r>
    </w:p>
    <w:p w14:paraId="024B57D4" w14:textId="77777777" w:rsidR="00156FCA" w:rsidRPr="000565A4" w:rsidRDefault="00156FCA" w:rsidP="006B2584">
      <w:pPr>
        <w:pStyle w:val="Nvel2-Red"/>
        <w:numPr>
          <w:ilvl w:val="0"/>
          <w:numId w:val="25"/>
        </w:numPr>
        <w:ind w:left="1134"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Der causa à inexecução total do contrato;</w:t>
      </w:r>
    </w:p>
    <w:p w14:paraId="1F752387" w14:textId="77777777" w:rsidR="00156FCA" w:rsidRPr="000565A4" w:rsidRDefault="00156FCA" w:rsidP="00156FCA">
      <w:pPr>
        <w:pStyle w:val="Nvel2-Red"/>
        <w:numPr>
          <w:ilvl w:val="0"/>
          <w:numId w:val="0"/>
        </w:numPr>
        <w:ind w:left="1134"/>
        <w:rPr>
          <w:rFonts w:ascii="Times New Roman" w:hAnsi="Times New Roman" w:cs="Times New Roman"/>
          <w:i w:val="0"/>
          <w:color w:val="auto"/>
          <w:sz w:val="24"/>
          <w:szCs w:val="24"/>
        </w:rPr>
      </w:pPr>
      <w:r w:rsidRPr="000565A4">
        <w:rPr>
          <w:rFonts w:ascii="Times New Roman" w:hAnsi="Times New Roman" w:cs="Times New Roman"/>
          <w:b/>
          <w:bCs/>
          <w:i w:val="0"/>
          <w:color w:val="auto"/>
          <w:sz w:val="24"/>
          <w:szCs w:val="24"/>
        </w:rPr>
        <w:t>PENA:</w:t>
      </w:r>
      <w:r w:rsidRPr="000565A4">
        <w:rPr>
          <w:rFonts w:ascii="Times New Roman" w:hAnsi="Times New Roman" w:cs="Times New Roman"/>
          <w:i w:val="0"/>
          <w:color w:val="auto"/>
          <w:sz w:val="24"/>
          <w:szCs w:val="24"/>
        </w:rPr>
        <w:t xml:space="preserve"> impedimento do direito de licitar e contratar com o município pelo período de 24 (vinte e quatro) meses.</w:t>
      </w:r>
    </w:p>
    <w:p w14:paraId="6BE0BEC5" w14:textId="77777777" w:rsidR="00156FCA" w:rsidRPr="000565A4" w:rsidRDefault="00156FCA" w:rsidP="006B2584">
      <w:pPr>
        <w:pStyle w:val="Nvel2-Red"/>
        <w:numPr>
          <w:ilvl w:val="0"/>
          <w:numId w:val="25"/>
        </w:numPr>
        <w:ind w:left="1134"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Ensejar o retardamento da execução ou da entrega do objeto da contratação sem motivo justificado;</w:t>
      </w:r>
    </w:p>
    <w:p w14:paraId="28037C69" w14:textId="77777777" w:rsidR="00156FCA" w:rsidRPr="000565A4" w:rsidRDefault="00156FCA" w:rsidP="00156FCA">
      <w:pPr>
        <w:pStyle w:val="Nvel2-Red"/>
        <w:numPr>
          <w:ilvl w:val="0"/>
          <w:numId w:val="0"/>
        </w:numPr>
        <w:ind w:left="1134"/>
        <w:rPr>
          <w:rFonts w:ascii="Times New Roman" w:hAnsi="Times New Roman" w:cs="Times New Roman"/>
          <w:i w:val="0"/>
          <w:color w:val="auto"/>
          <w:sz w:val="24"/>
          <w:szCs w:val="24"/>
        </w:rPr>
      </w:pPr>
      <w:r w:rsidRPr="000565A4">
        <w:rPr>
          <w:rFonts w:ascii="Times New Roman" w:hAnsi="Times New Roman" w:cs="Times New Roman"/>
          <w:b/>
          <w:i w:val="0"/>
          <w:color w:val="auto"/>
          <w:sz w:val="24"/>
          <w:szCs w:val="24"/>
        </w:rPr>
        <w:t>PENA</w:t>
      </w:r>
      <w:r w:rsidRPr="000565A4">
        <w:rPr>
          <w:rFonts w:ascii="Times New Roman" w:hAnsi="Times New Roman" w:cs="Times New Roman"/>
          <w:i w:val="0"/>
          <w:color w:val="auto"/>
          <w:sz w:val="24"/>
          <w:szCs w:val="24"/>
        </w:rPr>
        <w:t>: impedimento do direito de licitar e contratar com o Município pelo período de 06 (seis) meses;</w:t>
      </w:r>
    </w:p>
    <w:p w14:paraId="28C890E7" w14:textId="77777777" w:rsidR="00156FCA" w:rsidRPr="000565A4" w:rsidRDefault="00156FCA" w:rsidP="00123135">
      <w:pPr>
        <w:pStyle w:val="Nvel2-Red"/>
        <w:numPr>
          <w:ilvl w:val="0"/>
          <w:numId w:val="36"/>
        </w:numPr>
        <w:ind w:left="567" w:firstLine="0"/>
        <w:rPr>
          <w:rFonts w:ascii="Times New Roman" w:hAnsi="Times New Roman" w:cs="Times New Roman"/>
          <w:i w:val="0"/>
          <w:color w:val="auto"/>
          <w:sz w:val="24"/>
          <w:szCs w:val="24"/>
        </w:rPr>
      </w:pPr>
      <w:r w:rsidRPr="000565A4">
        <w:rPr>
          <w:rFonts w:ascii="Times New Roman" w:hAnsi="Times New Roman" w:cs="Times New Roman"/>
          <w:b/>
          <w:i w:val="0"/>
          <w:color w:val="auto"/>
          <w:sz w:val="24"/>
          <w:szCs w:val="24"/>
        </w:rPr>
        <w:t>Declaração de inidoneidade para licitar e contratar</w:t>
      </w:r>
      <w:r w:rsidRPr="000565A4">
        <w:rPr>
          <w:rFonts w:ascii="Times New Roman" w:hAnsi="Times New Roman" w:cs="Times New Roman"/>
          <w:i w:val="0"/>
          <w:color w:val="auto"/>
          <w:sz w:val="24"/>
          <w:szCs w:val="24"/>
        </w:rPr>
        <w:t>, quando praticadas as condutas descritas nas alíneas “e”, “f”, “g” e “h” do item 16.1, bem como nas alíneas “b”, “c” e “d”, que justifiquem a imposição de penalidade mais grave (art. 156, §5º, da Lei nº 14.133, de 2021).</w:t>
      </w:r>
    </w:p>
    <w:p w14:paraId="316BAFB5" w14:textId="77777777" w:rsidR="00156FCA" w:rsidRPr="000565A4" w:rsidRDefault="00156FCA" w:rsidP="006B2584">
      <w:pPr>
        <w:pStyle w:val="Nvel2-Red"/>
        <w:numPr>
          <w:ilvl w:val="0"/>
          <w:numId w:val="26"/>
        </w:numPr>
        <w:ind w:left="1134" w:firstLine="0"/>
        <w:rPr>
          <w:rFonts w:ascii="Times New Roman" w:hAnsi="Times New Roman" w:cs="Times New Roman"/>
          <w:i w:val="0"/>
          <w:color w:val="auto"/>
          <w:sz w:val="24"/>
        </w:rPr>
      </w:pPr>
      <w:r w:rsidRPr="000565A4">
        <w:rPr>
          <w:rFonts w:ascii="Times New Roman" w:hAnsi="Times New Roman" w:cs="Times New Roman"/>
          <w:i w:val="0"/>
          <w:color w:val="auto"/>
          <w:sz w:val="24"/>
        </w:rPr>
        <w:t>Apresentar documentação falsa ou prestar declaração falsa durante a execução do contrato;</w:t>
      </w:r>
    </w:p>
    <w:p w14:paraId="0B4078AA" w14:textId="77777777" w:rsidR="00156FCA" w:rsidRPr="000565A4" w:rsidRDefault="00156FCA" w:rsidP="00156FCA">
      <w:pPr>
        <w:pStyle w:val="Nvel2-Red"/>
        <w:numPr>
          <w:ilvl w:val="0"/>
          <w:numId w:val="0"/>
        </w:numPr>
        <w:ind w:left="1134"/>
        <w:rPr>
          <w:rFonts w:ascii="Times New Roman" w:hAnsi="Times New Roman" w:cs="Times New Roman"/>
          <w:i w:val="0"/>
          <w:color w:val="auto"/>
          <w:sz w:val="24"/>
        </w:rPr>
      </w:pPr>
      <w:r w:rsidRPr="000565A4">
        <w:rPr>
          <w:rFonts w:ascii="Times New Roman" w:hAnsi="Times New Roman" w:cs="Times New Roman"/>
          <w:b/>
          <w:i w:val="0"/>
          <w:color w:val="auto"/>
          <w:sz w:val="24"/>
        </w:rPr>
        <w:t>PENA</w:t>
      </w:r>
      <w:r w:rsidRPr="000565A4">
        <w:rPr>
          <w:rFonts w:ascii="Times New Roman" w:hAnsi="Times New Roman" w:cs="Times New Roman"/>
          <w:i w:val="0"/>
          <w:color w:val="auto"/>
          <w:sz w:val="24"/>
        </w:rPr>
        <w:t>: declaração de idoneidade para licitar e contratar pelo período de 36 (trinta e seis) meses.</w:t>
      </w:r>
    </w:p>
    <w:p w14:paraId="4361D74B" w14:textId="77777777" w:rsidR="00156FCA" w:rsidRPr="000565A4" w:rsidRDefault="00156FCA" w:rsidP="006B2584">
      <w:pPr>
        <w:pStyle w:val="PargrafodaLista"/>
        <w:widowControl/>
        <w:numPr>
          <w:ilvl w:val="0"/>
          <w:numId w:val="26"/>
        </w:numPr>
        <w:suppressAutoHyphens/>
        <w:autoSpaceDE/>
        <w:autoSpaceDN/>
        <w:spacing w:before="120" w:after="120" w:line="276" w:lineRule="auto"/>
        <w:ind w:left="1134"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Praticar ato fraudulento na execução do contrato;</w:t>
      </w:r>
    </w:p>
    <w:p w14:paraId="1B8D214E" w14:textId="77777777" w:rsidR="00156FCA" w:rsidRPr="000565A4" w:rsidRDefault="00156FCA" w:rsidP="00156FCA">
      <w:pPr>
        <w:pStyle w:val="PargrafodaLista"/>
        <w:suppressAutoHyphens/>
        <w:spacing w:before="120" w:after="120" w:line="276" w:lineRule="auto"/>
        <w:ind w:left="1134"/>
        <w:rPr>
          <w:rFonts w:ascii="Times New Roman" w:eastAsia="Arial" w:hAnsi="Times New Roman" w:cs="Times New Roman"/>
          <w:sz w:val="24"/>
          <w:szCs w:val="24"/>
        </w:rPr>
      </w:pPr>
      <w:r w:rsidRPr="000565A4">
        <w:rPr>
          <w:rFonts w:ascii="Times New Roman" w:eastAsia="Arial" w:hAnsi="Times New Roman" w:cs="Times New Roman"/>
          <w:b/>
          <w:sz w:val="24"/>
          <w:szCs w:val="24"/>
        </w:rPr>
        <w:t>PENA</w:t>
      </w:r>
      <w:r w:rsidRPr="000565A4">
        <w:rPr>
          <w:rFonts w:ascii="Times New Roman" w:eastAsia="Arial" w:hAnsi="Times New Roman" w:cs="Times New Roman"/>
          <w:sz w:val="24"/>
          <w:szCs w:val="24"/>
        </w:rPr>
        <w:t>: declaração de idoneidade para licitar e contratar pelo período de 36 (trinta e seis) meses.</w:t>
      </w:r>
    </w:p>
    <w:p w14:paraId="104364A3" w14:textId="77777777" w:rsidR="00156FCA" w:rsidRPr="000565A4" w:rsidRDefault="00156FCA" w:rsidP="006B2584">
      <w:pPr>
        <w:pStyle w:val="PargrafodaLista"/>
        <w:widowControl/>
        <w:numPr>
          <w:ilvl w:val="0"/>
          <w:numId w:val="26"/>
        </w:numPr>
        <w:suppressAutoHyphens/>
        <w:autoSpaceDE/>
        <w:autoSpaceDN/>
        <w:spacing w:before="120" w:after="120" w:line="276" w:lineRule="auto"/>
        <w:ind w:left="1134" w:firstLine="0"/>
        <w:jc w:val="both"/>
        <w:rPr>
          <w:rFonts w:ascii="Times New Roman" w:eastAsia="Arial" w:hAnsi="Times New Roman" w:cs="Times New Roman"/>
          <w:sz w:val="24"/>
          <w:szCs w:val="24"/>
        </w:rPr>
      </w:pPr>
      <w:r w:rsidRPr="000565A4">
        <w:rPr>
          <w:rFonts w:ascii="Times New Roman" w:eastAsia="Arial" w:hAnsi="Times New Roman" w:cs="Times New Roman"/>
          <w:sz w:val="24"/>
          <w:szCs w:val="24"/>
        </w:rPr>
        <w:t>Comportar-se de modo inidôneo ou cometer fraude de qualquer natureza;</w:t>
      </w:r>
    </w:p>
    <w:p w14:paraId="047876A5" w14:textId="77777777" w:rsidR="00156FCA" w:rsidRPr="000565A4" w:rsidRDefault="00156FCA" w:rsidP="00156FCA">
      <w:pPr>
        <w:pStyle w:val="PargrafodaLista"/>
        <w:suppressAutoHyphens/>
        <w:spacing w:before="120" w:after="120" w:line="276" w:lineRule="auto"/>
        <w:ind w:left="1134"/>
        <w:rPr>
          <w:rFonts w:ascii="Times New Roman" w:eastAsia="Arial" w:hAnsi="Times New Roman" w:cs="Times New Roman"/>
          <w:sz w:val="24"/>
          <w:szCs w:val="24"/>
        </w:rPr>
      </w:pPr>
      <w:r w:rsidRPr="000565A4">
        <w:rPr>
          <w:rFonts w:ascii="Times New Roman" w:eastAsia="Arial" w:hAnsi="Times New Roman" w:cs="Times New Roman"/>
          <w:b/>
          <w:sz w:val="24"/>
          <w:szCs w:val="24"/>
        </w:rPr>
        <w:t>PENA</w:t>
      </w:r>
      <w:r w:rsidRPr="000565A4">
        <w:rPr>
          <w:rFonts w:ascii="Times New Roman" w:eastAsia="Arial" w:hAnsi="Times New Roman" w:cs="Times New Roman"/>
          <w:sz w:val="24"/>
          <w:szCs w:val="24"/>
        </w:rPr>
        <w:t>: declaração de idoneidade para licitar e contratar pelo período de 60 (sessenta) meses.</w:t>
      </w:r>
    </w:p>
    <w:p w14:paraId="1C6C389D" w14:textId="77777777" w:rsidR="00156FCA" w:rsidRPr="000565A4" w:rsidRDefault="00156FCA" w:rsidP="006B2584">
      <w:pPr>
        <w:pStyle w:val="Nvel2-Red"/>
        <w:numPr>
          <w:ilvl w:val="0"/>
          <w:numId w:val="26"/>
        </w:numPr>
        <w:ind w:left="1134" w:firstLine="0"/>
        <w:rPr>
          <w:rStyle w:val="Hyperlink"/>
          <w:rFonts w:ascii="Times New Roman" w:hAnsi="Times New Roman" w:cs="Times New Roman"/>
          <w:i w:val="0"/>
          <w:color w:val="auto"/>
          <w:sz w:val="24"/>
        </w:rPr>
      </w:pPr>
      <w:r w:rsidRPr="000565A4">
        <w:rPr>
          <w:rFonts w:ascii="Times New Roman" w:hAnsi="Times New Roman" w:cs="Times New Roman"/>
          <w:i w:val="0"/>
          <w:color w:val="auto"/>
          <w:sz w:val="24"/>
          <w:szCs w:val="24"/>
        </w:rPr>
        <w:t xml:space="preserve">Praticar ato lesivo previsto no </w:t>
      </w:r>
      <w:hyperlink r:id="rId10" w:anchor="art5" w:history="1">
        <w:r w:rsidRPr="000565A4">
          <w:rPr>
            <w:rStyle w:val="Hyperlink"/>
            <w:rFonts w:ascii="Times New Roman" w:hAnsi="Times New Roman" w:cs="Times New Roman"/>
            <w:i w:val="0"/>
            <w:color w:val="auto"/>
            <w:sz w:val="24"/>
            <w:szCs w:val="24"/>
          </w:rPr>
          <w:t>art. 5º da Lei nº 12.846, de 1º de agosto de 2013</w:t>
        </w:r>
      </w:hyperlink>
      <w:r w:rsidRPr="000565A4">
        <w:rPr>
          <w:rStyle w:val="Hyperlink"/>
          <w:rFonts w:ascii="Times New Roman" w:hAnsi="Times New Roman" w:cs="Times New Roman"/>
          <w:i w:val="0"/>
          <w:color w:val="auto"/>
          <w:sz w:val="24"/>
          <w:szCs w:val="24"/>
        </w:rPr>
        <w:t>;</w:t>
      </w:r>
    </w:p>
    <w:p w14:paraId="7EC49A00" w14:textId="77777777" w:rsidR="00156FCA" w:rsidRPr="000565A4" w:rsidRDefault="00156FCA" w:rsidP="00156FCA">
      <w:pPr>
        <w:pStyle w:val="Nvel2-Red"/>
        <w:numPr>
          <w:ilvl w:val="0"/>
          <w:numId w:val="0"/>
        </w:numPr>
        <w:ind w:left="1134"/>
        <w:rPr>
          <w:rFonts w:ascii="Times New Roman" w:hAnsi="Times New Roman" w:cs="Times New Roman"/>
          <w:i w:val="0"/>
          <w:color w:val="auto"/>
          <w:sz w:val="24"/>
        </w:rPr>
      </w:pPr>
      <w:r w:rsidRPr="000565A4">
        <w:rPr>
          <w:rFonts w:ascii="Times New Roman" w:hAnsi="Times New Roman" w:cs="Times New Roman"/>
          <w:b/>
          <w:i w:val="0"/>
          <w:color w:val="auto"/>
          <w:sz w:val="24"/>
        </w:rPr>
        <w:t>PENA</w:t>
      </w:r>
      <w:r w:rsidRPr="000565A4">
        <w:rPr>
          <w:rFonts w:ascii="Times New Roman" w:hAnsi="Times New Roman" w:cs="Times New Roman"/>
          <w:i w:val="0"/>
          <w:color w:val="auto"/>
          <w:sz w:val="24"/>
        </w:rPr>
        <w:t>: declaração de idoneidade para licitar e contratar pelo período de 60 (sessenta) meses.</w:t>
      </w:r>
    </w:p>
    <w:p w14:paraId="5754F054" w14:textId="77777777" w:rsidR="00156FCA" w:rsidRPr="000565A4" w:rsidRDefault="00156FCA" w:rsidP="00123135">
      <w:pPr>
        <w:pStyle w:val="Nvel2-Red"/>
        <w:numPr>
          <w:ilvl w:val="0"/>
          <w:numId w:val="36"/>
        </w:numPr>
        <w:ind w:left="567" w:firstLine="0"/>
        <w:rPr>
          <w:rFonts w:ascii="Times New Roman" w:hAnsi="Times New Roman" w:cs="Times New Roman"/>
          <w:i w:val="0"/>
          <w:color w:val="auto"/>
          <w:sz w:val="24"/>
        </w:rPr>
      </w:pPr>
      <w:r w:rsidRPr="000565A4">
        <w:rPr>
          <w:rFonts w:ascii="Times New Roman" w:hAnsi="Times New Roman" w:cs="Times New Roman"/>
          <w:b/>
          <w:i w:val="0"/>
          <w:color w:val="auto"/>
          <w:sz w:val="24"/>
        </w:rPr>
        <w:t>Multa</w:t>
      </w:r>
      <w:r w:rsidRPr="000565A4">
        <w:rPr>
          <w:rFonts w:ascii="Times New Roman" w:hAnsi="Times New Roman" w:cs="Times New Roman"/>
          <w:i w:val="0"/>
          <w:color w:val="auto"/>
          <w:sz w:val="24"/>
        </w:rPr>
        <w:t>:</w:t>
      </w:r>
    </w:p>
    <w:p w14:paraId="7094A9F1" w14:textId="77777777" w:rsidR="00156FCA" w:rsidRPr="000565A4" w:rsidRDefault="00156FCA" w:rsidP="006B2584">
      <w:pPr>
        <w:pStyle w:val="Nvel2-Red"/>
        <w:numPr>
          <w:ilvl w:val="0"/>
          <w:numId w:val="27"/>
        </w:numPr>
        <w:ind w:left="1134" w:firstLine="0"/>
        <w:rPr>
          <w:rFonts w:ascii="Times New Roman" w:hAnsi="Times New Roman" w:cs="Times New Roman"/>
          <w:i w:val="0"/>
          <w:color w:val="auto"/>
          <w:sz w:val="24"/>
          <w:szCs w:val="24"/>
        </w:rPr>
      </w:pPr>
      <w:r w:rsidRPr="000565A4">
        <w:rPr>
          <w:rFonts w:ascii="Times New Roman" w:hAnsi="Times New Roman" w:cs="Times New Roman"/>
          <w:b/>
          <w:i w:val="0"/>
          <w:color w:val="auto"/>
          <w:sz w:val="24"/>
          <w:szCs w:val="24"/>
        </w:rPr>
        <w:t>Moratória</w:t>
      </w:r>
      <w:r w:rsidRPr="000565A4">
        <w:rPr>
          <w:rFonts w:ascii="Times New Roman" w:hAnsi="Times New Roman" w:cs="Times New Roman"/>
          <w:i w:val="0"/>
          <w:color w:val="auto"/>
          <w:sz w:val="24"/>
          <w:szCs w:val="24"/>
        </w:rPr>
        <w:t xml:space="preserve">, para as infrações descritas no item 16.1, alínea “d”, de 0,5% (quatro décimos por cento) por hora de atraso injustificado, nos prazos previstos </w:t>
      </w:r>
      <w:r w:rsidRPr="000565A4">
        <w:rPr>
          <w:rFonts w:ascii="Times New Roman" w:eastAsia="Arial Unicode MS" w:hAnsi="Times New Roman" w:cs="Times New Roman"/>
          <w:i w:val="0"/>
          <w:color w:val="auto"/>
          <w:sz w:val="24"/>
          <w:szCs w:val="24"/>
        </w:rPr>
        <w:t xml:space="preserve">nos </w:t>
      </w:r>
      <w:r w:rsidRPr="000565A4">
        <w:rPr>
          <w:rFonts w:ascii="Times New Roman" w:eastAsia="Arial Unicode MS" w:hAnsi="Times New Roman" w:cs="Times New Roman"/>
          <w:b/>
          <w:i w:val="0"/>
          <w:color w:val="auto"/>
          <w:sz w:val="24"/>
          <w:szCs w:val="24"/>
        </w:rPr>
        <w:t>itens 6.14, 6.16, 6.18 e 6.24 do Termo de Referência</w:t>
      </w:r>
      <w:r w:rsidRPr="000565A4">
        <w:rPr>
          <w:rFonts w:ascii="Times New Roman" w:eastAsia="Arial Unicode MS" w:hAnsi="Times New Roman" w:cs="Times New Roman"/>
          <w:i w:val="0"/>
          <w:color w:val="auto"/>
          <w:sz w:val="24"/>
          <w:szCs w:val="24"/>
        </w:rPr>
        <w:t xml:space="preserve">, </w:t>
      </w:r>
      <w:r w:rsidRPr="000565A4">
        <w:rPr>
          <w:rFonts w:ascii="Times New Roman" w:hAnsi="Times New Roman" w:cs="Times New Roman"/>
          <w:i w:val="0"/>
          <w:color w:val="auto"/>
          <w:sz w:val="24"/>
          <w:szCs w:val="24"/>
        </w:rPr>
        <w:t>sobre o valor da parcela inadimplida, até o limite de 15 (quinze) horas mês;</w:t>
      </w:r>
    </w:p>
    <w:p w14:paraId="1248842E" w14:textId="77777777" w:rsidR="00156FCA" w:rsidRPr="000565A4" w:rsidRDefault="00156FCA" w:rsidP="006B2584">
      <w:pPr>
        <w:pStyle w:val="Nvel2-Red"/>
        <w:numPr>
          <w:ilvl w:val="1"/>
          <w:numId w:val="27"/>
        </w:numPr>
        <w:ind w:left="1701"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lastRenderedPageBreak/>
        <w:t xml:space="preserve">O atraso superior a 15 (quinze) horas no mês autoriza a Administração a promover a extinção do contrato por descumprimento ou cumprimento irregular de suas cláusulas, conforme dispõe o inciso I do art. 137 da Lei n. 14.133, de 2021. </w:t>
      </w:r>
    </w:p>
    <w:p w14:paraId="0303957B" w14:textId="77777777" w:rsidR="00156FCA" w:rsidRPr="000565A4" w:rsidRDefault="00156FCA" w:rsidP="006B2584">
      <w:pPr>
        <w:pStyle w:val="Nvel2-Red"/>
        <w:numPr>
          <w:ilvl w:val="0"/>
          <w:numId w:val="27"/>
        </w:numPr>
        <w:ind w:left="1134" w:firstLine="0"/>
        <w:rPr>
          <w:rFonts w:ascii="Times New Roman" w:hAnsi="Times New Roman" w:cs="Times New Roman"/>
          <w:bCs/>
          <w:i w:val="0"/>
          <w:color w:val="auto"/>
          <w:sz w:val="24"/>
          <w:szCs w:val="24"/>
        </w:rPr>
      </w:pPr>
      <w:r w:rsidRPr="000565A4">
        <w:rPr>
          <w:rFonts w:ascii="Times New Roman" w:hAnsi="Times New Roman" w:cs="Times New Roman"/>
          <w:b/>
          <w:i w:val="0"/>
          <w:color w:val="auto"/>
          <w:sz w:val="24"/>
          <w:szCs w:val="24"/>
        </w:rPr>
        <w:t>Compensatória</w:t>
      </w:r>
      <w:r w:rsidRPr="000565A4">
        <w:rPr>
          <w:rFonts w:ascii="Times New Roman" w:hAnsi="Times New Roman" w:cs="Times New Roman"/>
          <w:bCs/>
          <w:i w:val="0"/>
          <w:color w:val="auto"/>
          <w:sz w:val="24"/>
          <w:szCs w:val="24"/>
        </w:rPr>
        <w:t xml:space="preserve">, para as infrações descritas </w:t>
      </w:r>
      <w:r w:rsidRPr="000565A4">
        <w:rPr>
          <w:rStyle w:val="normaltextrun"/>
          <w:rFonts w:ascii="Times New Roman" w:hAnsi="Times New Roman" w:cs="Times New Roman"/>
          <w:i w:val="0"/>
          <w:color w:val="auto"/>
          <w:sz w:val="24"/>
          <w:szCs w:val="24"/>
        </w:rPr>
        <w:t xml:space="preserve">no </w:t>
      </w:r>
      <w:r w:rsidRPr="000565A4">
        <w:rPr>
          <w:rStyle w:val="normaltextrun"/>
          <w:rFonts w:ascii="Times New Roman" w:hAnsi="Times New Roman" w:cs="Times New Roman"/>
          <w:b/>
          <w:i w:val="0"/>
          <w:color w:val="auto"/>
          <w:sz w:val="24"/>
          <w:szCs w:val="24"/>
        </w:rPr>
        <w:t>item 16.1</w:t>
      </w:r>
      <w:r w:rsidRPr="000565A4">
        <w:rPr>
          <w:rStyle w:val="normaltextrun"/>
          <w:rFonts w:ascii="Times New Roman" w:hAnsi="Times New Roman" w:cs="Times New Roman"/>
          <w:i w:val="0"/>
          <w:color w:val="auto"/>
          <w:sz w:val="24"/>
          <w:szCs w:val="24"/>
        </w:rPr>
        <w:t>, das alíneas</w:t>
      </w:r>
      <w:r w:rsidRPr="000565A4">
        <w:rPr>
          <w:rFonts w:ascii="Times New Roman" w:hAnsi="Times New Roman" w:cs="Times New Roman"/>
          <w:bCs/>
          <w:i w:val="0"/>
          <w:color w:val="auto"/>
          <w:sz w:val="24"/>
          <w:szCs w:val="24"/>
        </w:rPr>
        <w:t xml:space="preserve"> “e” a “h”, de </w:t>
      </w:r>
      <w:r w:rsidRPr="000565A4">
        <w:rPr>
          <w:rFonts w:ascii="Times New Roman" w:hAnsi="Times New Roman" w:cs="Times New Roman"/>
          <w:i w:val="0"/>
          <w:color w:val="auto"/>
          <w:sz w:val="24"/>
          <w:szCs w:val="24"/>
        </w:rPr>
        <w:t>20</w:t>
      </w:r>
      <w:r w:rsidRPr="000565A4">
        <w:rPr>
          <w:rFonts w:ascii="Times New Roman" w:hAnsi="Times New Roman" w:cs="Times New Roman"/>
          <w:bCs/>
          <w:i w:val="0"/>
          <w:color w:val="auto"/>
          <w:sz w:val="24"/>
          <w:szCs w:val="24"/>
        </w:rPr>
        <w:t>% (</w:t>
      </w:r>
      <w:r w:rsidRPr="000565A4">
        <w:rPr>
          <w:rFonts w:ascii="Times New Roman" w:hAnsi="Times New Roman" w:cs="Times New Roman"/>
          <w:i w:val="0"/>
          <w:color w:val="auto"/>
          <w:sz w:val="24"/>
          <w:szCs w:val="24"/>
        </w:rPr>
        <w:t>vinte</w:t>
      </w:r>
      <w:r w:rsidRPr="000565A4">
        <w:rPr>
          <w:rFonts w:ascii="Times New Roman" w:hAnsi="Times New Roman" w:cs="Times New Roman"/>
          <w:bCs/>
          <w:i w:val="0"/>
          <w:color w:val="auto"/>
          <w:sz w:val="24"/>
          <w:szCs w:val="24"/>
        </w:rPr>
        <w:t xml:space="preserve"> por cento) a </w:t>
      </w:r>
      <w:r w:rsidRPr="000565A4">
        <w:rPr>
          <w:rFonts w:ascii="Times New Roman" w:hAnsi="Times New Roman" w:cs="Times New Roman"/>
          <w:i w:val="0"/>
          <w:color w:val="auto"/>
          <w:sz w:val="24"/>
          <w:szCs w:val="24"/>
        </w:rPr>
        <w:t>25</w:t>
      </w:r>
      <w:r w:rsidRPr="000565A4">
        <w:rPr>
          <w:rFonts w:ascii="Times New Roman" w:hAnsi="Times New Roman" w:cs="Times New Roman"/>
          <w:bCs/>
          <w:i w:val="0"/>
          <w:color w:val="auto"/>
          <w:sz w:val="24"/>
          <w:szCs w:val="24"/>
        </w:rPr>
        <w:t>% (</w:t>
      </w:r>
      <w:r w:rsidRPr="000565A4">
        <w:rPr>
          <w:rFonts w:ascii="Times New Roman" w:hAnsi="Times New Roman" w:cs="Times New Roman"/>
          <w:i w:val="0"/>
          <w:color w:val="auto"/>
          <w:sz w:val="24"/>
          <w:szCs w:val="24"/>
        </w:rPr>
        <w:t>vinte e cinco</w:t>
      </w:r>
      <w:r w:rsidRPr="000565A4">
        <w:rPr>
          <w:rFonts w:ascii="Times New Roman" w:hAnsi="Times New Roman" w:cs="Times New Roman"/>
          <w:bCs/>
          <w:i w:val="0"/>
          <w:color w:val="auto"/>
          <w:sz w:val="24"/>
          <w:szCs w:val="24"/>
        </w:rPr>
        <w:t xml:space="preserve"> por cento) do valor da contratação.</w:t>
      </w:r>
    </w:p>
    <w:p w14:paraId="3B8A4F13" w14:textId="77777777" w:rsidR="00156FCA" w:rsidRPr="000565A4" w:rsidRDefault="00156FCA" w:rsidP="006B2584">
      <w:pPr>
        <w:pStyle w:val="Nvel2-Red"/>
        <w:numPr>
          <w:ilvl w:val="0"/>
          <w:numId w:val="27"/>
        </w:numPr>
        <w:ind w:left="1134" w:firstLine="0"/>
        <w:rPr>
          <w:rStyle w:val="normaltextrun"/>
          <w:rFonts w:ascii="Times New Roman" w:hAnsi="Times New Roman" w:cs="Times New Roman"/>
          <w:i w:val="0"/>
          <w:color w:val="auto"/>
          <w:sz w:val="24"/>
          <w:szCs w:val="24"/>
        </w:rPr>
      </w:pPr>
      <w:r w:rsidRPr="000565A4">
        <w:rPr>
          <w:rStyle w:val="normaltextrun"/>
          <w:rFonts w:ascii="Times New Roman" w:hAnsi="Times New Roman" w:cs="Times New Roman"/>
          <w:b/>
          <w:i w:val="0"/>
          <w:color w:val="auto"/>
          <w:sz w:val="24"/>
          <w:szCs w:val="24"/>
        </w:rPr>
        <w:t>Compensatória</w:t>
      </w:r>
      <w:r w:rsidRPr="000565A4">
        <w:rPr>
          <w:rStyle w:val="normaltextrun"/>
          <w:rFonts w:ascii="Times New Roman" w:hAnsi="Times New Roman" w:cs="Times New Roman"/>
          <w:i w:val="0"/>
          <w:color w:val="auto"/>
          <w:sz w:val="24"/>
          <w:szCs w:val="24"/>
        </w:rPr>
        <w:t xml:space="preserve">, para a inexecução total do contrato prevista no </w:t>
      </w:r>
      <w:r w:rsidRPr="000565A4">
        <w:rPr>
          <w:rStyle w:val="normaltextrun"/>
          <w:rFonts w:ascii="Times New Roman" w:hAnsi="Times New Roman" w:cs="Times New Roman"/>
          <w:b/>
          <w:i w:val="0"/>
          <w:color w:val="auto"/>
          <w:sz w:val="24"/>
          <w:szCs w:val="24"/>
        </w:rPr>
        <w:t>item 16.1</w:t>
      </w:r>
      <w:r w:rsidRPr="000565A4">
        <w:rPr>
          <w:rStyle w:val="normaltextrun"/>
          <w:rFonts w:ascii="Times New Roman" w:hAnsi="Times New Roman" w:cs="Times New Roman"/>
          <w:i w:val="0"/>
          <w:color w:val="auto"/>
          <w:sz w:val="24"/>
          <w:szCs w:val="24"/>
        </w:rPr>
        <w:t>, alínea “c”, de 20% (vinte por cento) a 25% (vinte e cinco por cento) do valor da contratação.</w:t>
      </w:r>
    </w:p>
    <w:p w14:paraId="44085902" w14:textId="77777777" w:rsidR="00156FCA" w:rsidRPr="000565A4" w:rsidRDefault="00156FCA" w:rsidP="006B2584">
      <w:pPr>
        <w:pStyle w:val="PargrafodaLista"/>
        <w:widowControl/>
        <w:numPr>
          <w:ilvl w:val="0"/>
          <w:numId w:val="27"/>
        </w:numPr>
        <w:autoSpaceDE/>
        <w:autoSpaceDN/>
        <w:spacing w:before="120" w:after="120" w:line="276" w:lineRule="auto"/>
        <w:ind w:left="1134" w:firstLine="0"/>
        <w:jc w:val="both"/>
        <w:rPr>
          <w:rFonts w:ascii="Times New Roman" w:eastAsiaTheme="minorEastAsia" w:hAnsi="Times New Roman" w:cs="Times New Roman"/>
          <w:iCs/>
          <w:sz w:val="24"/>
          <w:szCs w:val="24"/>
          <w:lang w:eastAsia="pt-BR"/>
        </w:rPr>
      </w:pPr>
      <w:r w:rsidRPr="000565A4">
        <w:rPr>
          <w:rFonts w:ascii="Times New Roman" w:eastAsiaTheme="minorEastAsia" w:hAnsi="Times New Roman" w:cs="Times New Roman"/>
          <w:b/>
          <w:iCs/>
          <w:sz w:val="24"/>
          <w:szCs w:val="24"/>
          <w:lang w:eastAsia="pt-BR"/>
        </w:rPr>
        <w:t>Compensatória</w:t>
      </w:r>
      <w:r w:rsidRPr="000565A4">
        <w:rPr>
          <w:rFonts w:ascii="Times New Roman" w:eastAsiaTheme="minorEastAsia" w:hAnsi="Times New Roman" w:cs="Times New Roman"/>
          <w:iCs/>
          <w:sz w:val="24"/>
          <w:szCs w:val="24"/>
          <w:lang w:eastAsia="pt-BR"/>
        </w:rPr>
        <w:t>, em substituição à multa moratória para a infração descrita no 16.1, alínea “d”, de 12% (doze por cento) a 18% (dezoito por cento) do valor da contratação.</w:t>
      </w:r>
    </w:p>
    <w:p w14:paraId="0F4B68B0"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As sanções de advertência, de impedimento de licitar e contratar e de declaração de inidoneidade poderão ser aplicadas cumulativamente a sanção de multa.</w:t>
      </w:r>
    </w:p>
    <w:p w14:paraId="5AFBDBF0"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 aplicação das sanções previstas nesta cláusula não exclui, em hipótese alguma, a obrigação de reparação integral do dano causado ao CONTRATANTE.</w:t>
      </w:r>
    </w:p>
    <w:p w14:paraId="0B316247"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Se a multa aplicada e as indenizações cabíveis forem superiores ao valor de pagamento eventualmente devido pela Administração à CONTRATADA, além da perda desse valor, a diferença será descontada da garantia prestada ou será cobrada judicialmente.</w:t>
      </w:r>
    </w:p>
    <w:p w14:paraId="0093FA57"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 valor referente à multa poderá, antes dos procedimentos descritos no item acima, ser recolhido ao Tesouro por meio DUAM - DOCUMENTO ÚNICO DE ARRECADAÇÃO MUNICIPAL, nos termos do §8º do art. 156 da Lei n. 14.133/2021.</w:t>
      </w:r>
    </w:p>
    <w:p w14:paraId="47F78617"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 atraso no recolhimento de multas será corrigido monetariamente pela variação acumulada do Índice Nacional de Preços ao Consumidor Amplo/IPCA, calculado e divulgado pelo Instituto Brasileiro de Geografia e Estatística/IBGE.</w:t>
      </w:r>
    </w:p>
    <w:p w14:paraId="7DDFF9D1"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hAnsi="Times New Roman" w:cs="Times New Roman"/>
          <w:sz w:val="24"/>
          <w:szCs w:val="24"/>
        </w:rPr>
      </w:pPr>
      <w:r w:rsidRPr="000565A4">
        <w:rPr>
          <w:rFonts w:ascii="Times New Roman" w:eastAsia="Arial Unicode MS" w:hAnsi="Times New Roman" w:cs="Times New Roman"/>
          <w:sz w:val="24"/>
          <w:szCs w:val="24"/>
          <w:lang w:eastAsia="pt-BR"/>
        </w:rPr>
        <w:t>É admitida a reabilitação da CONTRATADA perante a própria autoridade que aplicou a penalidade, observados os requisitos constantes no artigo 163 da Lei 14.133/2021, em especial:</w:t>
      </w:r>
    </w:p>
    <w:p w14:paraId="147FCDF3" w14:textId="77777777" w:rsidR="00156FCA" w:rsidRPr="000565A4" w:rsidRDefault="00156FCA" w:rsidP="00123135">
      <w:pPr>
        <w:pStyle w:val="Nvel2-Red"/>
        <w:numPr>
          <w:ilvl w:val="0"/>
          <w:numId w:val="37"/>
        </w:numPr>
        <w:ind w:left="567"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Reparação integral do dano causado à Administração Pública;</w:t>
      </w:r>
    </w:p>
    <w:p w14:paraId="060CA30C" w14:textId="77777777" w:rsidR="00156FCA" w:rsidRPr="000565A4" w:rsidRDefault="00156FCA" w:rsidP="00123135">
      <w:pPr>
        <w:pStyle w:val="Nvel2-Red"/>
        <w:numPr>
          <w:ilvl w:val="0"/>
          <w:numId w:val="37"/>
        </w:numPr>
        <w:ind w:left="567"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Pagamento da multa;</w:t>
      </w:r>
    </w:p>
    <w:p w14:paraId="2DD7A694" w14:textId="77777777" w:rsidR="00156FCA" w:rsidRPr="000565A4" w:rsidRDefault="00156FCA" w:rsidP="00123135">
      <w:pPr>
        <w:pStyle w:val="Nvel2-Red"/>
        <w:numPr>
          <w:ilvl w:val="0"/>
          <w:numId w:val="37"/>
        </w:numPr>
        <w:ind w:left="567"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Transcurso do prazo mínimo de 1 (um) ano da aplicação da penalidade, no caso de impedimento de licitar e contratar, ou de 3 (três) anos da aplicação da penalidade, no caso de declaração de inidoneidade;</w:t>
      </w:r>
    </w:p>
    <w:p w14:paraId="451E3D7A" w14:textId="77777777" w:rsidR="00156FCA" w:rsidRPr="000565A4" w:rsidRDefault="00156FCA" w:rsidP="00123135">
      <w:pPr>
        <w:pStyle w:val="Nvel2-Red"/>
        <w:numPr>
          <w:ilvl w:val="0"/>
          <w:numId w:val="37"/>
        </w:numPr>
        <w:ind w:left="567"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Cumprimento das condições de reabilitação definidas no ato punitivo;</w:t>
      </w:r>
    </w:p>
    <w:p w14:paraId="342956A0" w14:textId="77777777" w:rsidR="00156FCA" w:rsidRPr="000565A4" w:rsidRDefault="00156FCA" w:rsidP="00123135">
      <w:pPr>
        <w:pStyle w:val="Nvel2-Red"/>
        <w:numPr>
          <w:ilvl w:val="0"/>
          <w:numId w:val="37"/>
        </w:numPr>
        <w:ind w:left="567" w:firstLine="0"/>
        <w:rPr>
          <w:rFonts w:ascii="Times New Roman" w:hAnsi="Times New Roman" w:cs="Times New Roman"/>
          <w:i w:val="0"/>
          <w:color w:val="auto"/>
          <w:sz w:val="24"/>
          <w:szCs w:val="24"/>
        </w:rPr>
      </w:pPr>
      <w:r w:rsidRPr="000565A4">
        <w:rPr>
          <w:rFonts w:ascii="Times New Roman" w:hAnsi="Times New Roman" w:cs="Times New Roman"/>
          <w:i w:val="0"/>
          <w:color w:val="auto"/>
          <w:sz w:val="24"/>
          <w:szCs w:val="24"/>
        </w:rPr>
        <w:t>Análise jurídica prévia, com posicionamento conclusivo quanto ao cumprimento dos requisitos definidos no art. 163 da Lei 14.133/2021.</w:t>
      </w:r>
    </w:p>
    <w:p w14:paraId="30ED01C8"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hAnsi="Times New Roman" w:cs="Times New Roman"/>
          <w:sz w:val="24"/>
          <w:szCs w:val="24"/>
        </w:rPr>
        <w:lastRenderedPageBreak/>
        <w:t xml:space="preserve">A sanção por prestar declaração falsa durante a execução do contrato e a sanção por praticar </w:t>
      </w:r>
      <w:r w:rsidRPr="000565A4">
        <w:rPr>
          <w:rFonts w:ascii="Times New Roman" w:eastAsia="Arial Unicode MS" w:hAnsi="Times New Roman" w:cs="Times New Roman"/>
          <w:sz w:val="24"/>
          <w:szCs w:val="24"/>
          <w:lang w:eastAsia="pt-BR"/>
        </w:rPr>
        <w:t>ato lesivo previsto no art. 5º da Lei nº 12.846, de 1º de agosto de 2013, exigirá como condição de reabilitação da CONTRATADA, a implantação ou aperfeiçoamento de programa de integridade pelo responsável.</w:t>
      </w:r>
    </w:p>
    <w:p w14:paraId="0F6A1E57"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As penalidades aplicadas serão cadastradas, no prazo de 15 (quinze) dias, contados da aplicação, no Portal da Transparência do CONTRATANTE, no SICAF Cadastro Nacional de Empresas Inidôneas e Suspensas (</w:t>
      </w:r>
      <w:proofErr w:type="spellStart"/>
      <w:r w:rsidRPr="000565A4">
        <w:rPr>
          <w:rFonts w:ascii="Times New Roman" w:eastAsia="Arial Unicode MS" w:hAnsi="Times New Roman" w:cs="Times New Roman"/>
          <w:sz w:val="24"/>
          <w:szCs w:val="24"/>
          <w:lang w:eastAsia="pt-BR"/>
        </w:rPr>
        <w:t>Ceis</w:t>
      </w:r>
      <w:proofErr w:type="spellEnd"/>
      <w:r w:rsidRPr="000565A4">
        <w:rPr>
          <w:rFonts w:ascii="Times New Roman" w:eastAsia="Arial Unicode MS" w:hAnsi="Times New Roman" w:cs="Times New Roman"/>
          <w:sz w:val="24"/>
          <w:szCs w:val="24"/>
          <w:lang w:eastAsia="pt-BR"/>
        </w:rPr>
        <w:t>) e no Cadastro Nacional de Empresas Punidas (</w:t>
      </w:r>
      <w:proofErr w:type="spellStart"/>
      <w:r w:rsidRPr="000565A4">
        <w:rPr>
          <w:rFonts w:ascii="Times New Roman" w:eastAsia="Arial Unicode MS" w:hAnsi="Times New Roman" w:cs="Times New Roman"/>
          <w:sz w:val="24"/>
          <w:szCs w:val="24"/>
          <w:lang w:eastAsia="pt-BR"/>
        </w:rPr>
        <w:t>Cnep</w:t>
      </w:r>
      <w:proofErr w:type="spellEnd"/>
      <w:r w:rsidRPr="000565A4">
        <w:rPr>
          <w:rFonts w:ascii="Times New Roman" w:eastAsia="Arial Unicode MS" w:hAnsi="Times New Roman" w:cs="Times New Roman"/>
          <w:sz w:val="24"/>
          <w:szCs w:val="24"/>
          <w:lang w:eastAsia="pt-BR"/>
        </w:rPr>
        <w:t>), instituídos no âmbito do Poder Executivo Federal.</w:t>
      </w:r>
    </w:p>
    <w:p w14:paraId="751AAA6C"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 A personalidade jurídica poderá ser desconsiderada sempre que utilizada com abuso do direito para facilitar, encobrir ou dissimular a prática dos atos ilícitos previstos na Lei 14.133/2021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1B08E1A1"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Os efeitos da desconsideração da personalidade jurídica alcançam não apenas os sócios de direito, mas também os sócios ocultos que exerçam de fato a gerência da pessoa jurídica" (TCU, Acórdão 229/2023 - Plenário).</w:t>
      </w:r>
    </w:p>
    <w:p w14:paraId="3EC4A2A6"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A aplicação de quaisquer das penalidades previstas no contrato será realizada mediante instauração de procedimento administrativo que assegurará o contraditório e a ampla defesa, cujos prazos para realização dos atos serão os previstos nos </w:t>
      </w:r>
      <w:proofErr w:type="spellStart"/>
      <w:r w:rsidRPr="000565A4">
        <w:rPr>
          <w:rFonts w:ascii="Times New Roman" w:eastAsia="Arial Unicode MS" w:hAnsi="Times New Roman" w:cs="Times New Roman"/>
          <w:sz w:val="24"/>
          <w:szCs w:val="24"/>
          <w:lang w:eastAsia="pt-BR"/>
        </w:rPr>
        <w:t>arts</w:t>
      </w:r>
      <w:proofErr w:type="spellEnd"/>
      <w:r w:rsidRPr="000565A4">
        <w:rPr>
          <w:rFonts w:ascii="Times New Roman" w:eastAsia="Arial Unicode MS" w:hAnsi="Times New Roman" w:cs="Times New Roman"/>
          <w:sz w:val="24"/>
          <w:szCs w:val="24"/>
          <w:lang w:eastAsia="pt-BR"/>
        </w:rPr>
        <w:t>. 157, 158 e 159 da Lei 14.133/2021 e aqueles previstos no Decreto Municipal 258/2024.</w:t>
      </w:r>
    </w:p>
    <w:p w14:paraId="18A086E2"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Na aplicação das sanções serão considerados a natureza e a gravidade da infração cometida, as peculiaridades do caso concreto, as circunstâncias agravantes ou atenuantes, os danos que dela provierem para o CONTRATANTE, a implantação ou o aperfeiçoamento de programa de integridade, conforme normas e orientações dos CONTRATANTES de controle.</w:t>
      </w:r>
    </w:p>
    <w:p w14:paraId="61635801"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 aplicação de multa de mora não impedirá que a Administração a converta em compensatória e promova a extinção unilateral do contrato com a aplicação cumulada de outras sanções previstas na Lei 14.133/2021.</w:t>
      </w:r>
    </w:p>
    <w:p w14:paraId="3B33F847"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 aplicação da multa não obsta a apuração e cobrança de eventuais perdas e danos decorrentes do descumprimento do contrato.</w:t>
      </w:r>
    </w:p>
    <w:p w14:paraId="53C8946F"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As penalidades de multa moratória e multa compensatória não serão cumuladas.</w:t>
      </w:r>
    </w:p>
    <w:p w14:paraId="50F33B98"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Os endereços de e-mail e de domicilio informados no requerimento de credenciamento serão considerados de uso contínuo da empresa, não cabendo alegação de desconhecimento das comunicações a eles comprovadamente enviadas, salvo solicitação formal para atualização dos dados cadastrais em data anterior a intimação do ato a ser comunicado.</w:t>
      </w:r>
    </w:p>
    <w:p w14:paraId="1E4204D2"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hAnsi="Times New Roman" w:cs="Times New Roman"/>
          <w:sz w:val="24"/>
          <w:szCs w:val="24"/>
        </w:rPr>
      </w:pPr>
      <w:r w:rsidRPr="000565A4">
        <w:rPr>
          <w:rFonts w:ascii="Times New Roman" w:eastAsia="Arial Unicode MS" w:hAnsi="Times New Roman" w:cs="Times New Roman"/>
          <w:sz w:val="24"/>
          <w:szCs w:val="24"/>
          <w:lang w:eastAsia="pt-BR"/>
        </w:rPr>
        <w:lastRenderedPageBreak/>
        <w:t>A não manutenção das condições de habilitação da CONTRATADA ao longo da execução do contrato, poderá ensejar rescisão contratual unilateral pelo CONTRATANTE, após regular proce</w:t>
      </w:r>
      <w:r w:rsidRPr="000565A4">
        <w:rPr>
          <w:rFonts w:ascii="Times New Roman" w:hAnsi="Times New Roman" w:cs="Times New Roman"/>
          <w:sz w:val="24"/>
          <w:szCs w:val="24"/>
        </w:rPr>
        <w:t>dimento administrativo e garantido o direito ao contraditório e à ampla defesa, e ainda a aplicação de multa de 5 % (cinco por cento) do valor do contrato.</w:t>
      </w:r>
    </w:p>
    <w:p w14:paraId="65BFB485"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6" w:name="_Toc200010402"/>
      <w:r w:rsidRPr="000565A4">
        <w:rPr>
          <w:rFonts w:ascii="Times New Roman" w:hAnsi="Times New Roman" w:cs="Times New Roman"/>
          <w:b/>
          <w:sz w:val="24"/>
          <w:szCs w:val="24"/>
        </w:rPr>
        <w:t>DA EXTINÇÃO CONTRATUAL</w:t>
      </w:r>
      <w:bookmarkEnd w:id="16"/>
    </w:p>
    <w:p w14:paraId="067D300E" w14:textId="77777777" w:rsidR="00156FCA" w:rsidRPr="000565A4" w:rsidRDefault="00156FCA" w:rsidP="006B2584">
      <w:pPr>
        <w:pStyle w:val="PargrafodaLista"/>
        <w:widowControl/>
        <w:numPr>
          <w:ilvl w:val="1"/>
          <w:numId w:val="30"/>
        </w:numPr>
        <w:autoSpaceDE/>
        <w:autoSpaceDN/>
        <w:spacing w:before="240" w:after="240" w:line="259" w:lineRule="auto"/>
        <w:ind w:left="0" w:hanging="7"/>
        <w:jc w:val="both"/>
        <w:rPr>
          <w:rFonts w:ascii="Times New Roman" w:hAnsi="Times New Roman" w:cs="Times New Roman"/>
          <w:sz w:val="24"/>
          <w:szCs w:val="24"/>
        </w:rPr>
      </w:pPr>
      <w:r w:rsidRPr="000565A4">
        <w:rPr>
          <w:rFonts w:ascii="Times New Roman" w:hAnsi="Times New Roman" w:cs="Times New Roman"/>
          <w:sz w:val="24"/>
          <w:szCs w:val="24"/>
        </w:rPr>
        <w:t>O contrato será extinto quando vencido o prazo nele estipulado, independentemente de terem sido cumpridas ou não as obrigações de ambas as partes contraentes.</w:t>
      </w:r>
    </w:p>
    <w:p w14:paraId="0BA9457B"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hAnsi="Times New Roman" w:cs="Times New Roman"/>
          <w:sz w:val="24"/>
          <w:szCs w:val="24"/>
        </w:rPr>
      </w:pPr>
      <w:r w:rsidRPr="000565A4">
        <w:rPr>
          <w:rFonts w:ascii="Times New Roman" w:hAnsi="Times New Roman" w:cs="Times New Roman"/>
          <w:sz w:val="24"/>
          <w:szCs w:val="24"/>
        </w:rPr>
        <w:t>O contrato poderá ser extinto antes do prazo nele fixado, sem ônus para o contratante, quando esta não dispuser de créditos orçamentários para sua continuidade ou quando entender que o contrato não mais lhe oferece vantagem.</w:t>
      </w:r>
    </w:p>
    <w:p w14:paraId="77DB4297" w14:textId="77777777" w:rsidR="00156FCA" w:rsidRPr="000565A4" w:rsidRDefault="00156FCA" w:rsidP="006B2584">
      <w:pPr>
        <w:pStyle w:val="PargrafodaLista"/>
        <w:widowControl/>
        <w:numPr>
          <w:ilvl w:val="1"/>
          <w:numId w:val="30"/>
        </w:numPr>
        <w:autoSpaceDE/>
        <w:autoSpaceDN/>
        <w:spacing w:before="240" w:after="240" w:line="259" w:lineRule="auto"/>
        <w:ind w:left="0" w:hanging="7"/>
        <w:jc w:val="both"/>
        <w:rPr>
          <w:rFonts w:ascii="Times New Roman" w:hAnsi="Times New Roman" w:cs="Times New Roman"/>
          <w:sz w:val="24"/>
          <w:szCs w:val="24"/>
        </w:rPr>
      </w:pPr>
      <w:r w:rsidRPr="000565A4">
        <w:rPr>
          <w:rFonts w:ascii="Times New Roman" w:hAnsi="Times New Roman" w:cs="Times New Roman"/>
          <w:sz w:val="24"/>
          <w:szCs w:val="24"/>
        </w:rPr>
        <w:t>A extinção nesta hipótese ocorrerá na próxima data de aniversário do contrato, desde que haja a notificação do contratado pelo contratante nesse sentido com pelo menos 2 (dois) meses de antecedência desse dia.</w:t>
      </w:r>
    </w:p>
    <w:p w14:paraId="3196A2ED" w14:textId="77777777" w:rsidR="00156FCA" w:rsidRPr="000565A4" w:rsidRDefault="00156FCA" w:rsidP="006B2584">
      <w:pPr>
        <w:pStyle w:val="PargrafodaLista"/>
        <w:widowControl/>
        <w:numPr>
          <w:ilvl w:val="1"/>
          <w:numId w:val="30"/>
        </w:numPr>
        <w:autoSpaceDE/>
        <w:autoSpaceDN/>
        <w:spacing w:before="240" w:after="240" w:line="259" w:lineRule="auto"/>
        <w:ind w:left="0" w:hanging="7"/>
        <w:jc w:val="both"/>
        <w:rPr>
          <w:rFonts w:ascii="Times New Roman" w:hAnsi="Times New Roman" w:cs="Times New Roman"/>
          <w:sz w:val="24"/>
          <w:szCs w:val="24"/>
        </w:rPr>
      </w:pPr>
      <w:r w:rsidRPr="000565A4">
        <w:rPr>
          <w:rFonts w:ascii="Times New Roman" w:hAnsi="Times New Roman" w:cs="Times New Roman"/>
          <w:sz w:val="24"/>
          <w:szCs w:val="24"/>
        </w:rPr>
        <w:t>Caso a notificação da não-continuidade do contrato de que trata este subitem ocorra com menos de 2 (dois) meses da data de aniversário, a extinção contratual ocorrerá após 2 (dois) meses da data da comunicação.</w:t>
      </w:r>
    </w:p>
    <w:p w14:paraId="7AF5328A" w14:textId="77777777" w:rsidR="00156FCA" w:rsidRPr="000565A4" w:rsidRDefault="00156FCA" w:rsidP="006B2584">
      <w:pPr>
        <w:pStyle w:val="PargrafodaLista"/>
        <w:numPr>
          <w:ilvl w:val="1"/>
          <w:numId w:val="30"/>
        </w:numPr>
        <w:tabs>
          <w:tab w:val="left" w:pos="0"/>
        </w:tabs>
        <w:spacing w:before="240" w:after="240"/>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O </w:t>
      </w:r>
      <w:r w:rsidRPr="000565A4">
        <w:rPr>
          <w:rFonts w:ascii="Times New Roman" w:hAnsi="Times New Roman" w:cs="Times New Roman"/>
          <w:sz w:val="24"/>
          <w:szCs w:val="24"/>
        </w:rPr>
        <w:t>contrato</w:t>
      </w:r>
      <w:r w:rsidRPr="000565A4">
        <w:rPr>
          <w:rFonts w:ascii="Times New Roman" w:eastAsia="Arial Unicode MS" w:hAnsi="Times New Roman" w:cs="Times New Roman"/>
          <w:sz w:val="24"/>
          <w:szCs w:val="24"/>
          <w:lang w:eastAsia="pt-BR"/>
        </w:rPr>
        <w:t xml:space="preserve"> poderá ser extinto antes de cumpridas as obrigações nele estipuladas, ou antes do prazo nele fixado, por algum dos motivos previstos no artigo 137 da Lei nº 14.133/21, bem como amigavelmente, assegurados o contraditório e a ampla defesa.</w:t>
      </w:r>
    </w:p>
    <w:p w14:paraId="2BA0CD2C" w14:textId="77777777" w:rsidR="00156FCA" w:rsidRPr="000565A4" w:rsidRDefault="00156FCA" w:rsidP="006B2584">
      <w:pPr>
        <w:pStyle w:val="PargrafodaLista"/>
        <w:numPr>
          <w:ilvl w:val="2"/>
          <w:numId w:val="30"/>
        </w:numPr>
        <w:spacing w:before="240" w:after="240"/>
        <w:ind w:left="567"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Nesta hipótese, aplicam-se também os artigos 138 e 139 da mesma Lei.</w:t>
      </w:r>
    </w:p>
    <w:p w14:paraId="52EBE055" w14:textId="77777777" w:rsidR="00156FCA" w:rsidRPr="000565A4" w:rsidRDefault="00156FCA" w:rsidP="006B2584">
      <w:pPr>
        <w:pStyle w:val="PargrafodaLista"/>
        <w:numPr>
          <w:ilvl w:val="2"/>
          <w:numId w:val="30"/>
        </w:numPr>
        <w:spacing w:before="240" w:after="240"/>
        <w:ind w:left="567"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 alteração social ou a modificação da finalidade ou da estrutura da empresa não ensejará a extinção se não restringir sua capacidade de concluir o contrato.</w:t>
      </w:r>
    </w:p>
    <w:p w14:paraId="3E0A046E" w14:textId="77777777" w:rsidR="00156FCA" w:rsidRPr="000565A4" w:rsidRDefault="00156FCA" w:rsidP="006B2584">
      <w:pPr>
        <w:pStyle w:val="PargrafodaLista"/>
        <w:numPr>
          <w:ilvl w:val="3"/>
          <w:numId w:val="30"/>
        </w:numPr>
        <w:spacing w:before="240" w:after="240"/>
        <w:ind w:left="567" w:hanging="27"/>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Se a operação implicar mudança da pessoa jurídica contratada, deverá ser formalizado termo aditivo para alteração subjetiva.</w:t>
      </w:r>
    </w:p>
    <w:p w14:paraId="2158CADA" w14:textId="77777777" w:rsidR="00156FCA" w:rsidRPr="000565A4" w:rsidRDefault="00156FCA" w:rsidP="006B2584">
      <w:pPr>
        <w:pStyle w:val="PargrafodaLista"/>
        <w:numPr>
          <w:ilvl w:val="1"/>
          <w:numId w:val="30"/>
        </w:numPr>
        <w:spacing w:before="240" w:after="240"/>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O </w:t>
      </w:r>
      <w:r w:rsidRPr="000565A4">
        <w:rPr>
          <w:rFonts w:ascii="Times New Roman" w:hAnsi="Times New Roman" w:cs="Times New Roman"/>
          <w:sz w:val="24"/>
          <w:szCs w:val="24"/>
        </w:rPr>
        <w:t>termo</w:t>
      </w:r>
      <w:r w:rsidRPr="000565A4">
        <w:rPr>
          <w:rFonts w:ascii="Times New Roman" w:eastAsia="Arial Unicode MS" w:hAnsi="Times New Roman" w:cs="Times New Roman"/>
          <w:sz w:val="24"/>
          <w:szCs w:val="24"/>
          <w:lang w:eastAsia="pt-BR"/>
        </w:rPr>
        <w:t xml:space="preserve"> de extinção, sempre que possível, será precedido:</w:t>
      </w:r>
    </w:p>
    <w:p w14:paraId="666ACD55" w14:textId="77777777" w:rsidR="00156FCA" w:rsidRPr="000565A4" w:rsidRDefault="00156FCA" w:rsidP="006B2584">
      <w:pPr>
        <w:pStyle w:val="PargrafodaLista"/>
        <w:numPr>
          <w:ilvl w:val="2"/>
          <w:numId w:val="30"/>
        </w:numPr>
        <w:spacing w:before="240" w:after="240"/>
        <w:ind w:left="567"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Balanço dos eventos contratuais já cumpridos ou parcialmente cumpridos;</w:t>
      </w:r>
    </w:p>
    <w:p w14:paraId="2A54224D" w14:textId="77777777" w:rsidR="00156FCA" w:rsidRPr="000565A4" w:rsidRDefault="00156FCA" w:rsidP="006B2584">
      <w:pPr>
        <w:pStyle w:val="PargrafodaLista"/>
        <w:numPr>
          <w:ilvl w:val="2"/>
          <w:numId w:val="30"/>
        </w:numPr>
        <w:spacing w:before="240" w:after="240"/>
        <w:ind w:left="567"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Relação dos pagamentos já efetuados e ainda devidos;</w:t>
      </w:r>
    </w:p>
    <w:p w14:paraId="78B4B771" w14:textId="77777777" w:rsidR="00156FCA" w:rsidRPr="000565A4" w:rsidRDefault="00156FCA" w:rsidP="006B2584">
      <w:pPr>
        <w:pStyle w:val="PargrafodaLista"/>
        <w:numPr>
          <w:ilvl w:val="2"/>
          <w:numId w:val="30"/>
        </w:numPr>
        <w:spacing w:before="240" w:after="240"/>
        <w:ind w:left="567"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Indenizações e multas.</w:t>
      </w:r>
    </w:p>
    <w:p w14:paraId="47EE513A" w14:textId="77777777" w:rsidR="00156FCA" w:rsidRPr="000565A4" w:rsidRDefault="00156FCA" w:rsidP="006B2584">
      <w:pPr>
        <w:pStyle w:val="PargrafodaLista"/>
        <w:numPr>
          <w:ilvl w:val="1"/>
          <w:numId w:val="30"/>
        </w:numPr>
        <w:tabs>
          <w:tab w:val="left" w:pos="0"/>
        </w:tabs>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 xml:space="preserve">A extinção do contrato não configura óbice para o reconhecimento do desequilíbrio econômico-financeiro, hipótese em que será concedida indenização por meio de termo indenizatório (art. 131, caput, da Lei n.º 14.133, de 2021). </w:t>
      </w:r>
    </w:p>
    <w:p w14:paraId="1CAEFC8F" w14:textId="77777777" w:rsidR="00156FCA" w:rsidRPr="000565A4" w:rsidRDefault="00156FCA" w:rsidP="006B2584">
      <w:pPr>
        <w:pStyle w:val="PargrafodaLista"/>
        <w:numPr>
          <w:ilvl w:val="1"/>
          <w:numId w:val="30"/>
        </w:numPr>
        <w:tabs>
          <w:tab w:val="left" w:pos="0"/>
        </w:tabs>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O CONTRATANTE poderá ainda:</w:t>
      </w:r>
    </w:p>
    <w:p w14:paraId="001BAF4D" w14:textId="77777777" w:rsidR="00156FCA" w:rsidRPr="000565A4" w:rsidRDefault="00156FCA" w:rsidP="006B2584">
      <w:pPr>
        <w:pStyle w:val="PargrafodaLista"/>
        <w:numPr>
          <w:ilvl w:val="2"/>
          <w:numId w:val="30"/>
        </w:numPr>
        <w:tabs>
          <w:tab w:val="left" w:pos="0"/>
        </w:tabs>
        <w:spacing w:before="240" w:after="240"/>
        <w:ind w:left="567" w:firstLine="0"/>
        <w:jc w:val="both"/>
        <w:rPr>
          <w:rFonts w:ascii="Times New Roman" w:hAnsi="Times New Roman" w:cs="Times New Roman"/>
          <w:sz w:val="24"/>
          <w:szCs w:val="24"/>
        </w:rPr>
      </w:pPr>
      <w:r w:rsidRPr="000565A4">
        <w:rPr>
          <w:rFonts w:ascii="Times New Roman" w:hAnsi="Times New Roman" w:cs="Times New Roman"/>
          <w:sz w:val="24"/>
          <w:szCs w:val="24"/>
        </w:rPr>
        <w:t>nos casos de obrigação de pagamento de multa pelo CONTRATADO, reter a garantia prestada a ser executada, conforme legislação que rege a matéria; e</w:t>
      </w:r>
    </w:p>
    <w:p w14:paraId="4120DD09" w14:textId="77777777" w:rsidR="00156FCA" w:rsidRPr="000565A4" w:rsidRDefault="00156FCA" w:rsidP="006B2584">
      <w:pPr>
        <w:pStyle w:val="PargrafodaLista"/>
        <w:numPr>
          <w:ilvl w:val="2"/>
          <w:numId w:val="30"/>
        </w:numPr>
        <w:tabs>
          <w:tab w:val="left" w:pos="0"/>
        </w:tabs>
        <w:spacing w:before="240" w:after="240"/>
        <w:ind w:left="567" w:firstLine="0"/>
        <w:jc w:val="both"/>
        <w:rPr>
          <w:rFonts w:ascii="Times New Roman" w:hAnsi="Times New Roman" w:cs="Times New Roman"/>
          <w:sz w:val="24"/>
          <w:szCs w:val="24"/>
        </w:rPr>
      </w:pPr>
      <w:r w:rsidRPr="000565A4">
        <w:rPr>
          <w:rFonts w:ascii="Times New Roman" w:hAnsi="Times New Roman" w:cs="Times New Roman"/>
          <w:sz w:val="24"/>
          <w:szCs w:val="24"/>
        </w:rPr>
        <w:lastRenderedPageBreak/>
        <w:t>nos casos em que houver necessidade de ressarcimento de prejuízos causados à Administração, nos termos do inciso IV do art. 139 da Lei n.º 14.133, de 2021, reter os eventuais créditos existentes em favor do CONTRATADO decorrentes do contrato.</w:t>
      </w:r>
    </w:p>
    <w:p w14:paraId="24CC87BA" w14:textId="77777777" w:rsidR="00156FCA" w:rsidRPr="000565A4" w:rsidRDefault="00156FCA" w:rsidP="006B2584">
      <w:pPr>
        <w:pStyle w:val="PargrafodaLista"/>
        <w:numPr>
          <w:ilvl w:val="1"/>
          <w:numId w:val="30"/>
        </w:numPr>
        <w:tabs>
          <w:tab w:val="left" w:pos="0"/>
        </w:tabs>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O contrato poderá ser extinto:</w:t>
      </w:r>
    </w:p>
    <w:p w14:paraId="557FAA2F" w14:textId="77777777" w:rsidR="00156FCA" w:rsidRPr="000565A4" w:rsidRDefault="00156FCA" w:rsidP="006B2584">
      <w:pPr>
        <w:pStyle w:val="PargrafodaLista"/>
        <w:numPr>
          <w:ilvl w:val="2"/>
          <w:numId w:val="30"/>
        </w:numPr>
        <w:spacing w:before="240" w:after="240"/>
        <w:ind w:left="567" w:firstLine="0"/>
        <w:jc w:val="both"/>
        <w:rPr>
          <w:rFonts w:ascii="Times New Roman" w:hAnsi="Times New Roman" w:cs="Times New Roman"/>
          <w:sz w:val="24"/>
          <w:szCs w:val="24"/>
        </w:rPr>
      </w:pPr>
      <w:r w:rsidRPr="000565A4">
        <w:rPr>
          <w:rFonts w:ascii="Times New Roman" w:hAnsi="Times New Roman" w:cs="Times New Roman"/>
          <w:sz w:val="24"/>
          <w:szCs w:val="24"/>
        </w:rPr>
        <w:t>caso se constate que o contratado mantém vínculo de natureza técnica, comercial, econômica, financeira, trabalhista ou civil com dirigente do órgão ou entidade contratante ou com agente público que tenha desempenhado função no processo de contratação direta ou atue na fiscalização ou na gestão do contrato, ou que deles seja cônjuge, companheiro ou parente em linha reta, colateral ou por afinidade, até o terceiro grau (art. 14, inciso IV, da Lei n.º 14.133, de 2021);</w:t>
      </w:r>
    </w:p>
    <w:p w14:paraId="1DB0AF15" w14:textId="77777777" w:rsidR="00156FCA" w:rsidRPr="000565A4" w:rsidRDefault="00156FCA" w:rsidP="006B2584">
      <w:pPr>
        <w:pStyle w:val="PargrafodaLista"/>
        <w:numPr>
          <w:ilvl w:val="2"/>
          <w:numId w:val="30"/>
        </w:numPr>
        <w:spacing w:before="240" w:after="240"/>
        <w:ind w:left="567" w:firstLine="0"/>
        <w:jc w:val="both"/>
        <w:rPr>
          <w:rFonts w:ascii="Times New Roman" w:hAnsi="Times New Roman" w:cs="Times New Roman"/>
          <w:sz w:val="24"/>
          <w:szCs w:val="24"/>
        </w:rPr>
      </w:pPr>
      <w:r w:rsidRPr="000565A4">
        <w:rPr>
          <w:rFonts w:ascii="Times New Roman" w:hAnsi="Times New Roman" w:cs="Times New Roman"/>
          <w:sz w:val="24"/>
          <w:szCs w:val="24"/>
        </w:rPr>
        <w:t>caso se constate que a pessoa jurídica contratada possui administrador ou sócio com poder de direção, familiar de detentor de cargo em comissão ou função de confiança que atue na área responsável pela demanda ou contratação ou de autoridade a ele hierarquicamente superior no âmbito do órgão contratante (art. 3º, § 3º, do Decreto n.º 7.203, de 4 de junho de 2010).</w:t>
      </w:r>
    </w:p>
    <w:p w14:paraId="1E398296"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7" w:name="_Toc200010403"/>
      <w:r w:rsidRPr="000565A4">
        <w:rPr>
          <w:rFonts w:ascii="Times New Roman" w:hAnsi="Times New Roman" w:cs="Times New Roman"/>
          <w:b/>
          <w:sz w:val="24"/>
          <w:szCs w:val="24"/>
        </w:rPr>
        <w:t>DOS CASOS OMISSOS</w:t>
      </w:r>
      <w:bookmarkEnd w:id="17"/>
    </w:p>
    <w:p w14:paraId="1F5372AF" w14:textId="77777777" w:rsidR="00156FCA" w:rsidRPr="000565A4" w:rsidRDefault="00156FCA" w:rsidP="006B2584">
      <w:pPr>
        <w:pStyle w:val="NormalWeb"/>
        <w:numPr>
          <w:ilvl w:val="1"/>
          <w:numId w:val="30"/>
        </w:numPr>
        <w:shd w:val="clear" w:color="auto" w:fill="FFFFFF" w:themeFill="background1"/>
        <w:spacing w:before="240" w:beforeAutospacing="0" w:after="240" w:afterAutospacing="0"/>
        <w:ind w:left="0" w:firstLine="0"/>
        <w:jc w:val="both"/>
        <w:textAlignment w:val="baseline"/>
        <w:rPr>
          <w:b/>
          <w:bCs/>
        </w:rPr>
      </w:pPr>
      <w:r w:rsidRPr="000565A4">
        <w:rPr>
          <w:rFonts w:eastAsia="Arial Unicode MS"/>
        </w:rPr>
        <w:t xml:space="preserve">Os casos omissos serão decididos pelo CONTRATANTE, segundo as disposições contidas na Lei nº 14.133, de 2021, no </w:t>
      </w:r>
      <w:r w:rsidRPr="000565A4">
        <w:rPr>
          <w:bCs/>
        </w:rPr>
        <w:t>Decreto Municipal 258, de 27 de março de 2024</w:t>
      </w:r>
      <w:r w:rsidRPr="000565A4">
        <w:rPr>
          <w:rFonts w:eastAsia="Arial Unicode MS"/>
        </w:rPr>
        <w:t>, nas demais normas federais aplicáveis e, subsidiariamente, segundo as disposições contidas na Lei nº 8.078, de 1990 – Código de Defesa do Consumidor – e normas e princípios gerais dos contratos.</w:t>
      </w:r>
    </w:p>
    <w:p w14:paraId="5F637445"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18" w:name="_Toc200010404"/>
      <w:r w:rsidRPr="000565A4">
        <w:rPr>
          <w:rFonts w:ascii="Times New Roman" w:hAnsi="Times New Roman" w:cs="Times New Roman"/>
          <w:b/>
          <w:sz w:val="24"/>
          <w:szCs w:val="24"/>
        </w:rPr>
        <w:t>ALTERAÇÕES</w:t>
      </w:r>
      <w:bookmarkEnd w:id="18"/>
    </w:p>
    <w:p w14:paraId="05706CF6"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 xml:space="preserve">Eventuais alterações contratuais reger-se-ão pela disciplina dos </w:t>
      </w:r>
      <w:proofErr w:type="spellStart"/>
      <w:r w:rsidRPr="000565A4">
        <w:rPr>
          <w:rFonts w:ascii="Times New Roman" w:eastAsia="Arial Unicode MS" w:hAnsi="Times New Roman" w:cs="Times New Roman"/>
          <w:sz w:val="24"/>
          <w:szCs w:val="24"/>
          <w:lang w:eastAsia="pt-BR"/>
        </w:rPr>
        <w:t>arts</w:t>
      </w:r>
      <w:proofErr w:type="spellEnd"/>
      <w:r w:rsidRPr="000565A4">
        <w:rPr>
          <w:rFonts w:ascii="Times New Roman" w:eastAsia="Arial Unicode MS" w:hAnsi="Times New Roman" w:cs="Times New Roman"/>
          <w:sz w:val="24"/>
          <w:szCs w:val="24"/>
          <w:lang w:eastAsia="pt-BR"/>
        </w:rPr>
        <w:t>. 124 e seguintes da Lei nº 14.133, de 2021.</w:t>
      </w:r>
    </w:p>
    <w:p w14:paraId="4510D071"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O contratado é obrigado a aceitar, nas mesmas condições contratuais, os acréscimos ou supressões que se fizerem necessários, até o limite de 25% (vinte e cinco por cento) do valor inicial atualizado do contrato.</w:t>
      </w:r>
    </w:p>
    <w:p w14:paraId="311945EF"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319CB538" w14:textId="77777777" w:rsidR="00156FCA" w:rsidRPr="000565A4" w:rsidRDefault="00156FCA" w:rsidP="006B2584">
      <w:pPr>
        <w:pStyle w:val="PargrafodaLista"/>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Registros que não caracterizam alteração do contrato podem ser realizados por simples apostila, dispensada a celebração de termo aditivo, na forma do art. 136 da Lei nº 14.133, de 2021.</w:t>
      </w:r>
    </w:p>
    <w:p w14:paraId="63E1058D"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r w:rsidRPr="000565A4">
        <w:rPr>
          <w:rFonts w:ascii="Times New Roman" w:hAnsi="Times New Roman" w:cs="Times New Roman"/>
          <w:b/>
          <w:sz w:val="24"/>
          <w:szCs w:val="24"/>
        </w:rPr>
        <w:t xml:space="preserve"> </w:t>
      </w:r>
      <w:bookmarkStart w:id="19" w:name="_Toc200010405"/>
      <w:r w:rsidRPr="000565A4">
        <w:rPr>
          <w:rFonts w:ascii="Times New Roman" w:hAnsi="Times New Roman" w:cs="Times New Roman"/>
          <w:b/>
          <w:sz w:val="24"/>
          <w:szCs w:val="24"/>
        </w:rPr>
        <w:t>DA PUBLICAÇÃO</w:t>
      </w:r>
      <w:bookmarkEnd w:id="19"/>
    </w:p>
    <w:p w14:paraId="4A9ED4C1" w14:textId="77777777" w:rsidR="00156FCA" w:rsidRPr="000565A4" w:rsidRDefault="00156FCA" w:rsidP="006B2584">
      <w:pPr>
        <w:pStyle w:val="PargrafodaLista"/>
        <w:numPr>
          <w:ilvl w:val="1"/>
          <w:numId w:val="30"/>
        </w:numPr>
        <w:tabs>
          <w:tab w:val="left" w:pos="0"/>
        </w:tabs>
        <w:spacing w:before="120" w:after="120" w:line="276" w:lineRule="auto"/>
        <w:ind w:left="0" w:firstLine="0"/>
        <w:jc w:val="both"/>
        <w:rPr>
          <w:rFonts w:ascii="Times New Roman" w:hAnsi="Times New Roman" w:cs="Times New Roman"/>
          <w:sz w:val="24"/>
          <w:szCs w:val="24"/>
        </w:rPr>
      </w:pPr>
      <w:r w:rsidRPr="000565A4">
        <w:rPr>
          <w:rFonts w:ascii="Times New Roman" w:hAnsi="Times New Roman" w:cs="Times New Roman"/>
          <w:sz w:val="24"/>
          <w:szCs w:val="24"/>
        </w:rPr>
        <w:t xml:space="preserve">Em conformidade com o disposto na Lei n. 14.133/2021, art. 94, o contrato e seus aditamentos serão publicados no Portal Nacional de Contratações Públicas (PNCP), no prazo </w:t>
      </w:r>
      <w:r w:rsidRPr="000565A4">
        <w:rPr>
          <w:rFonts w:ascii="Times New Roman" w:hAnsi="Times New Roman" w:cs="Times New Roman"/>
          <w:sz w:val="24"/>
          <w:szCs w:val="24"/>
        </w:rPr>
        <w:lastRenderedPageBreak/>
        <w:t>de 10 (dez) dias úteis, contados da sua assinatura.</w:t>
      </w:r>
    </w:p>
    <w:p w14:paraId="4A54C47B" w14:textId="77777777" w:rsidR="00156FCA" w:rsidRPr="000565A4" w:rsidRDefault="00156FCA" w:rsidP="006B2584">
      <w:pPr>
        <w:pStyle w:val="PargrafodaLista"/>
        <w:widowControl/>
        <w:numPr>
          <w:ilvl w:val="1"/>
          <w:numId w:val="30"/>
        </w:numPr>
        <w:autoSpaceDE/>
        <w:autoSpaceDN/>
        <w:spacing w:after="160" w:line="259" w:lineRule="auto"/>
        <w:ind w:left="0" w:firstLine="0"/>
        <w:contextualSpacing/>
        <w:jc w:val="both"/>
        <w:rPr>
          <w:rFonts w:ascii="Times New Roman" w:hAnsi="Times New Roman" w:cs="Times New Roman"/>
          <w:sz w:val="24"/>
          <w:szCs w:val="24"/>
        </w:rPr>
      </w:pPr>
      <w:r w:rsidRPr="000565A4">
        <w:rPr>
          <w:rFonts w:ascii="Times New Roman" w:hAnsi="Times New Roman" w:cs="Times New Roman"/>
          <w:sz w:val="24"/>
          <w:szCs w:val="24"/>
        </w:rPr>
        <w:t>O contrato também será publicado, na íntegra, e respeitadas as disposições da Lei Geral de Proteção de Dados, na Transparência Pública do Município.</w:t>
      </w:r>
    </w:p>
    <w:p w14:paraId="310290C1"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20" w:name="_Toc200010406"/>
      <w:r w:rsidRPr="000565A4">
        <w:rPr>
          <w:rFonts w:ascii="Times New Roman" w:hAnsi="Times New Roman" w:cs="Times New Roman"/>
          <w:b/>
          <w:sz w:val="24"/>
          <w:szCs w:val="24"/>
        </w:rPr>
        <w:t>DO FORO</w:t>
      </w:r>
      <w:bookmarkEnd w:id="20"/>
    </w:p>
    <w:p w14:paraId="4A780F6F" w14:textId="77777777" w:rsidR="00156FCA" w:rsidRPr="000565A4" w:rsidRDefault="00156FCA" w:rsidP="006B2584">
      <w:pPr>
        <w:widowControl/>
        <w:numPr>
          <w:ilvl w:val="1"/>
          <w:numId w:val="30"/>
        </w:numPr>
        <w:autoSpaceDE/>
        <w:autoSpaceDN/>
        <w:spacing w:before="240" w:after="240" w:line="259" w:lineRule="auto"/>
        <w:ind w:left="0" w:firstLine="0"/>
        <w:jc w:val="both"/>
        <w:rPr>
          <w:rFonts w:ascii="Times New Roman" w:eastAsia="Arial Unicode MS" w:hAnsi="Times New Roman" w:cs="Times New Roman"/>
          <w:sz w:val="24"/>
          <w:szCs w:val="24"/>
          <w:lang w:eastAsia="pt-BR"/>
        </w:rPr>
      </w:pPr>
      <w:r w:rsidRPr="000565A4">
        <w:rPr>
          <w:rFonts w:ascii="Times New Roman" w:eastAsia="Arial Unicode MS" w:hAnsi="Times New Roman" w:cs="Times New Roman"/>
          <w:sz w:val="24"/>
          <w:szCs w:val="24"/>
          <w:lang w:eastAsia="pt-BR"/>
        </w:rPr>
        <w:t>Fica eleito o foro da cidade de Araguaína – TO para dirimir todas as questões oriundas deste contrato não resolvidas na esfera administrativa, com renúncia de qualquer outro, por mais privilegiado que seja.</w:t>
      </w:r>
    </w:p>
    <w:p w14:paraId="7AF4EE8F" w14:textId="77777777" w:rsidR="00156FCA" w:rsidRPr="000565A4" w:rsidRDefault="00156FCA" w:rsidP="006B2584">
      <w:pPr>
        <w:pStyle w:val="PargrafodaLista"/>
        <w:numPr>
          <w:ilvl w:val="0"/>
          <w:numId w:val="30"/>
        </w:numPr>
        <w:pBdr>
          <w:bottom w:val="single" w:sz="12" w:space="1" w:color="auto"/>
        </w:pBdr>
        <w:shd w:val="clear" w:color="auto" w:fill="D8D6D6" w:themeFill="accent6" w:themeFillTint="33"/>
        <w:spacing w:before="240" w:after="240"/>
        <w:ind w:left="0" w:firstLine="0"/>
        <w:rPr>
          <w:rFonts w:ascii="Times New Roman" w:hAnsi="Times New Roman" w:cs="Times New Roman"/>
          <w:b/>
          <w:sz w:val="24"/>
          <w:szCs w:val="24"/>
        </w:rPr>
      </w:pPr>
      <w:bookmarkStart w:id="21" w:name="_Toc200010407"/>
      <w:r w:rsidRPr="000565A4">
        <w:rPr>
          <w:rFonts w:ascii="Times New Roman" w:hAnsi="Times New Roman" w:cs="Times New Roman"/>
          <w:b/>
          <w:sz w:val="24"/>
          <w:szCs w:val="24"/>
        </w:rPr>
        <w:t>DAS DISPOSIÇÕES FINAIS</w:t>
      </w:r>
      <w:bookmarkEnd w:id="21"/>
    </w:p>
    <w:p w14:paraId="2170F0F7" w14:textId="77777777" w:rsidR="00156FCA" w:rsidRPr="000565A4" w:rsidRDefault="00156FCA" w:rsidP="006B2584">
      <w:pPr>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As partes contratantes ficarão exoneradas do cumprimento das obrigações assumidas neste instrumento, quando ocorrerem motivos de força maior ou caso fortuito, assim definidos no parágrafo único do art. 393 do Código Civil.</w:t>
      </w:r>
    </w:p>
    <w:p w14:paraId="04D907E1" w14:textId="77777777" w:rsidR="00156FCA" w:rsidRPr="000565A4" w:rsidRDefault="00156FCA" w:rsidP="006B2584">
      <w:pPr>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O CONTRATANTE não realizará operação de crédito garantida por cessão fiduciária dos direitos de créditos nem de outros tipos de cessão decorrentes deste contrato.</w:t>
      </w:r>
    </w:p>
    <w:p w14:paraId="150FF58B" w14:textId="77777777" w:rsidR="00156FCA" w:rsidRPr="000565A4" w:rsidRDefault="00156FCA" w:rsidP="006B2584">
      <w:pPr>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A CONTRATADA assumirá, de forma exclusiva, todas as dívidas que venha a contrair com vistas ao cumprimento das obrigações oriundas deste contrato, ficando certo, desde já, que o CONTRATANTE não será responsável solidário.</w:t>
      </w:r>
    </w:p>
    <w:p w14:paraId="204B8ED2" w14:textId="77777777" w:rsidR="00156FCA" w:rsidRPr="000565A4" w:rsidRDefault="00156FCA" w:rsidP="006B2584">
      <w:pPr>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 xml:space="preserve">A documentação necessária para pagamento, pedido de prorrogação de prazo, recursos, defesa prévia e outros inerentes à contratação deverão ser encaminhados diretamente ao gestor do contrato pelo e-mail: </w:t>
      </w:r>
      <w:r w:rsidRPr="000565A4">
        <w:rPr>
          <w:rFonts w:ascii="Times New Roman" w:hAnsi="Times New Roman" w:cs="Times New Roman"/>
          <w:b/>
          <w:sz w:val="24"/>
          <w:szCs w:val="24"/>
          <w:highlight w:val="yellow"/>
        </w:rPr>
        <w:t>[inserir e-mail da unidade ou servidor responsável].</w:t>
      </w:r>
    </w:p>
    <w:p w14:paraId="0DB2C00B" w14:textId="77777777" w:rsidR="00156FCA" w:rsidRPr="000565A4" w:rsidRDefault="00156FCA" w:rsidP="006B2584">
      <w:pPr>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Alterações nos e-mails apresentados no item anterior, serão comunicadas, por escrito, pelo gestor, não acarretando a necessidade de alteração contratual.</w:t>
      </w:r>
    </w:p>
    <w:p w14:paraId="1D7E30DA" w14:textId="77777777" w:rsidR="00156FCA" w:rsidRPr="000565A4" w:rsidRDefault="00156FCA" w:rsidP="006B2584">
      <w:pPr>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Os dados pessoais tornados públicos por este contrato deverão ser resguardados pelas partes, observados os princípios de proteção de dados previstos no art. 6º da Lei n. 13.709/2018 (Lei Geral de Proteção de Dados) durante toda a execução contratual.</w:t>
      </w:r>
    </w:p>
    <w:p w14:paraId="0D24E048" w14:textId="77777777" w:rsidR="00156FCA" w:rsidRPr="000565A4" w:rsidRDefault="00156FCA" w:rsidP="006B2584">
      <w:pPr>
        <w:numPr>
          <w:ilvl w:val="1"/>
          <w:numId w:val="30"/>
        </w:numPr>
        <w:adjustRightInd w:val="0"/>
        <w:spacing w:before="240" w:after="240"/>
        <w:ind w:left="0" w:firstLine="0"/>
        <w:jc w:val="both"/>
        <w:rPr>
          <w:rFonts w:ascii="Times New Roman" w:hAnsi="Times New Roman" w:cs="Times New Roman"/>
          <w:sz w:val="24"/>
          <w:szCs w:val="24"/>
        </w:rPr>
      </w:pPr>
      <w:r w:rsidRPr="000565A4">
        <w:rPr>
          <w:rFonts w:ascii="Times New Roman" w:hAnsi="Times New Roman" w:cs="Times New Roman"/>
          <w:sz w:val="24"/>
          <w:szCs w:val="24"/>
        </w:rPr>
        <w:t>O tratamento de dados pessoais deverá se limitar ao necessário para a realização de suas finalidades, sendo observados:</w:t>
      </w:r>
    </w:p>
    <w:p w14:paraId="5ABCEFC3" w14:textId="77777777" w:rsidR="00156FCA" w:rsidRPr="000565A4" w:rsidRDefault="00156FCA" w:rsidP="006B2584">
      <w:pPr>
        <w:numPr>
          <w:ilvl w:val="2"/>
          <w:numId w:val="30"/>
        </w:numPr>
        <w:adjustRightInd w:val="0"/>
        <w:spacing w:before="240" w:after="240"/>
        <w:ind w:left="567" w:firstLine="0"/>
        <w:jc w:val="both"/>
        <w:rPr>
          <w:rFonts w:ascii="Times New Roman" w:hAnsi="Times New Roman" w:cs="Times New Roman"/>
          <w:sz w:val="24"/>
          <w:szCs w:val="24"/>
        </w:rPr>
      </w:pPr>
      <w:r w:rsidRPr="000565A4">
        <w:rPr>
          <w:rFonts w:ascii="Times New Roman" w:hAnsi="Times New Roman" w:cs="Times New Roman"/>
          <w:sz w:val="24"/>
          <w:szCs w:val="24"/>
        </w:rPr>
        <w:t>a compatibilidade com a finalidade especificada;</w:t>
      </w:r>
    </w:p>
    <w:p w14:paraId="1D47023B" w14:textId="77777777" w:rsidR="00156FCA" w:rsidRPr="000565A4" w:rsidRDefault="00156FCA" w:rsidP="006B2584">
      <w:pPr>
        <w:numPr>
          <w:ilvl w:val="2"/>
          <w:numId w:val="30"/>
        </w:numPr>
        <w:adjustRightInd w:val="0"/>
        <w:spacing w:before="240" w:after="240"/>
        <w:ind w:left="567" w:firstLine="0"/>
        <w:jc w:val="both"/>
        <w:rPr>
          <w:rFonts w:ascii="Times New Roman" w:hAnsi="Times New Roman" w:cs="Times New Roman"/>
          <w:sz w:val="24"/>
          <w:szCs w:val="24"/>
        </w:rPr>
      </w:pPr>
      <w:r w:rsidRPr="000565A4">
        <w:rPr>
          <w:rFonts w:ascii="Times New Roman" w:hAnsi="Times New Roman" w:cs="Times New Roman"/>
          <w:sz w:val="24"/>
          <w:szCs w:val="24"/>
        </w:rPr>
        <w:t>o interesse público;</w:t>
      </w:r>
    </w:p>
    <w:p w14:paraId="482D449C" w14:textId="77777777" w:rsidR="00156FCA" w:rsidRPr="000565A4" w:rsidRDefault="00156FCA" w:rsidP="006B2584">
      <w:pPr>
        <w:numPr>
          <w:ilvl w:val="2"/>
          <w:numId w:val="30"/>
        </w:numPr>
        <w:adjustRightInd w:val="0"/>
        <w:spacing w:before="240" w:after="240"/>
        <w:ind w:left="567" w:firstLine="0"/>
        <w:jc w:val="both"/>
        <w:rPr>
          <w:rFonts w:ascii="Times New Roman" w:hAnsi="Times New Roman" w:cs="Times New Roman"/>
          <w:sz w:val="24"/>
          <w:szCs w:val="24"/>
        </w:rPr>
      </w:pPr>
      <w:r w:rsidRPr="000565A4">
        <w:rPr>
          <w:rFonts w:ascii="Times New Roman" w:hAnsi="Times New Roman" w:cs="Times New Roman"/>
          <w:sz w:val="24"/>
          <w:szCs w:val="24"/>
        </w:rPr>
        <w:t>a regra de competência administrativa aplicável à situação concreta.</w:t>
      </w:r>
    </w:p>
    <w:p w14:paraId="0BADF0D6" w14:textId="77777777" w:rsidR="00156FCA" w:rsidRPr="000565A4" w:rsidRDefault="00156FCA" w:rsidP="00156FCA">
      <w:pPr>
        <w:adjustRightInd w:val="0"/>
        <w:spacing w:before="240" w:after="240"/>
        <w:jc w:val="both"/>
        <w:rPr>
          <w:rFonts w:ascii="Times New Roman" w:hAnsi="Times New Roman" w:cs="Times New Roman"/>
          <w:sz w:val="24"/>
          <w:szCs w:val="24"/>
        </w:rPr>
      </w:pPr>
      <w:r w:rsidRPr="000565A4">
        <w:rPr>
          <w:rFonts w:ascii="Times New Roman" w:hAnsi="Times New Roman" w:cs="Times New Roman"/>
          <w:sz w:val="24"/>
          <w:szCs w:val="24"/>
          <w:highlight w:val="yellow"/>
        </w:rPr>
        <w:t>E por estarem assim de pleno acordo, assinam as partes este instrumento, na forma eletrônica, para todos os fins de direito.</w:t>
      </w:r>
      <w:r w:rsidRPr="000565A4">
        <w:rPr>
          <w:rFonts w:ascii="Times New Roman" w:hAnsi="Times New Roman" w:cs="Times New Roman"/>
          <w:sz w:val="24"/>
          <w:szCs w:val="24"/>
        </w:rPr>
        <w:t xml:space="preserve"> </w:t>
      </w:r>
    </w:p>
    <w:p w14:paraId="2AFD0541" w14:textId="77777777" w:rsidR="00156FCA" w:rsidRPr="000565A4" w:rsidRDefault="00156FCA" w:rsidP="00156FCA">
      <w:pPr>
        <w:spacing w:before="240" w:after="240"/>
        <w:jc w:val="both"/>
        <w:rPr>
          <w:rFonts w:ascii="Times New Roman" w:hAnsi="Times New Roman" w:cs="Times New Roman"/>
          <w:sz w:val="24"/>
          <w:szCs w:val="24"/>
          <w:lang w:eastAsia="pt-BR"/>
        </w:rPr>
      </w:pPr>
      <w:r w:rsidRPr="000565A4">
        <w:rPr>
          <w:rFonts w:ascii="Times New Roman" w:hAnsi="Times New Roman" w:cs="Times New Roman"/>
          <w:sz w:val="24"/>
          <w:szCs w:val="24"/>
          <w:lang w:eastAsia="pt-BR"/>
        </w:rPr>
        <w:t>E assim, por estarem justos, combinados e contratados, as partes assinam este instrumento em duas (02) vias de igual teor, na presença das testemunhas, que também o assinam.</w:t>
      </w:r>
    </w:p>
    <w:p w14:paraId="47BF5B57" w14:textId="77777777" w:rsidR="00156FCA" w:rsidRPr="000565A4" w:rsidRDefault="00156FCA" w:rsidP="00156FCA">
      <w:pPr>
        <w:adjustRightInd w:val="0"/>
        <w:spacing w:before="240" w:after="240"/>
        <w:jc w:val="both"/>
        <w:rPr>
          <w:rFonts w:ascii="Times New Roman" w:hAnsi="Times New Roman" w:cs="Times New Roman"/>
          <w:b/>
          <w:sz w:val="24"/>
          <w:szCs w:val="24"/>
        </w:rPr>
      </w:pPr>
      <w:r w:rsidRPr="000565A4">
        <w:rPr>
          <w:rFonts w:ascii="Times New Roman" w:hAnsi="Times New Roman" w:cs="Times New Roman"/>
          <w:b/>
          <w:sz w:val="24"/>
          <w:szCs w:val="24"/>
        </w:rPr>
        <w:t>(Quando assinado eletronicamente não necessitará de testemunhas – Art. 784, § 4, do CPC)</w:t>
      </w:r>
    </w:p>
    <w:p w14:paraId="131FF273" w14:textId="77777777" w:rsidR="00156FCA" w:rsidRPr="000565A4" w:rsidRDefault="00156FCA" w:rsidP="00156FCA">
      <w:pPr>
        <w:jc w:val="right"/>
        <w:rPr>
          <w:rFonts w:ascii="Times New Roman" w:hAnsi="Times New Roman" w:cs="Times New Roman"/>
          <w:lang w:eastAsia="pt-BR"/>
        </w:rPr>
      </w:pPr>
      <w:r w:rsidRPr="000565A4">
        <w:rPr>
          <w:rFonts w:ascii="Times New Roman" w:hAnsi="Times New Roman" w:cs="Times New Roman"/>
          <w:lang w:eastAsia="pt-BR"/>
        </w:rPr>
        <w:lastRenderedPageBreak/>
        <w:t>Araguaína (TO), na data da última assinatura eletrônica.</w:t>
      </w:r>
    </w:p>
    <w:p w14:paraId="4BA4D116" w14:textId="77777777" w:rsidR="00156FCA" w:rsidRPr="000565A4" w:rsidRDefault="00156FCA" w:rsidP="00156FCA">
      <w:pPr>
        <w:rPr>
          <w:rFonts w:ascii="Times New Roman" w:hAnsi="Times New Roman" w:cs="Times New Roman"/>
          <w:lang w:eastAsia="pt-BR"/>
        </w:rPr>
      </w:pPr>
    </w:p>
    <w:p w14:paraId="0CF61263"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Pela CONTRATANTE:</w:t>
      </w:r>
    </w:p>
    <w:p w14:paraId="572C07D3" w14:textId="77777777" w:rsidR="00156FCA" w:rsidRPr="000565A4" w:rsidRDefault="00156FCA" w:rsidP="00156FCA">
      <w:pPr>
        <w:jc w:val="center"/>
        <w:rPr>
          <w:rFonts w:ascii="Times New Roman" w:hAnsi="Times New Roman" w:cs="Times New Roman"/>
          <w:lang w:eastAsia="pt-BR"/>
        </w:rPr>
      </w:pPr>
    </w:p>
    <w:p w14:paraId="4F351BC4"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XXXXXXXXXXXXXXXXXXX</w:t>
      </w:r>
    </w:p>
    <w:p w14:paraId="4377208B"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 xml:space="preserve">Secretário Municipal </w:t>
      </w:r>
      <w:proofErr w:type="spellStart"/>
      <w:r w:rsidRPr="000565A4">
        <w:rPr>
          <w:rFonts w:ascii="Times New Roman" w:hAnsi="Times New Roman" w:cs="Times New Roman"/>
          <w:lang w:eastAsia="pt-BR"/>
        </w:rPr>
        <w:t>xxxxxxxxxxxxxxx</w:t>
      </w:r>
      <w:proofErr w:type="spellEnd"/>
    </w:p>
    <w:p w14:paraId="4C285561"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 xml:space="preserve">Portaria n.º </w:t>
      </w:r>
      <w:proofErr w:type="spellStart"/>
      <w:r w:rsidRPr="000565A4">
        <w:rPr>
          <w:rFonts w:ascii="Times New Roman" w:hAnsi="Times New Roman" w:cs="Times New Roman"/>
          <w:lang w:eastAsia="pt-BR"/>
        </w:rPr>
        <w:t>xxxxxxxxxxxxx</w:t>
      </w:r>
      <w:proofErr w:type="spellEnd"/>
    </w:p>
    <w:p w14:paraId="42603EC2" w14:textId="77777777" w:rsidR="00156FCA" w:rsidRPr="000565A4" w:rsidRDefault="00156FCA" w:rsidP="00156FCA">
      <w:pPr>
        <w:jc w:val="center"/>
        <w:rPr>
          <w:rFonts w:ascii="Times New Roman" w:hAnsi="Times New Roman" w:cs="Times New Roman"/>
          <w:lang w:eastAsia="pt-BR"/>
        </w:rPr>
      </w:pPr>
    </w:p>
    <w:p w14:paraId="01546E20"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Pela CONTRATADA:</w:t>
      </w:r>
    </w:p>
    <w:p w14:paraId="1F116658" w14:textId="77777777" w:rsidR="00156FCA" w:rsidRPr="000565A4" w:rsidRDefault="00156FCA" w:rsidP="00156FCA">
      <w:pPr>
        <w:jc w:val="center"/>
        <w:rPr>
          <w:rFonts w:ascii="Times New Roman" w:hAnsi="Times New Roman" w:cs="Times New Roman"/>
          <w:lang w:eastAsia="pt-BR"/>
        </w:rPr>
      </w:pPr>
    </w:p>
    <w:p w14:paraId="798FF198"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XXXXXXXXXXXXXXXXXXXXXXXXXXXXX</w:t>
      </w:r>
    </w:p>
    <w:p w14:paraId="22343F55"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Representante</w:t>
      </w:r>
    </w:p>
    <w:p w14:paraId="496E5959"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CONTRATADA</w:t>
      </w:r>
    </w:p>
    <w:p w14:paraId="29669163" w14:textId="77777777" w:rsidR="00156FCA" w:rsidRPr="000565A4" w:rsidRDefault="00156FCA" w:rsidP="00156FCA">
      <w:pPr>
        <w:jc w:val="center"/>
        <w:rPr>
          <w:rFonts w:ascii="Times New Roman" w:hAnsi="Times New Roman" w:cs="Times New Roman"/>
          <w:lang w:eastAsia="pt-BR"/>
        </w:rPr>
      </w:pPr>
      <w:r w:rsidRPr="000565A4">
        <w:rPr>
          <w:rFonts w:ascii="Times New Roman" w:hAnsi="Times New Roman" w:cs="Times New Roman"/>
          <w:lang w:eastAsia="pt-BR"/>
        </w:rPr>
        <w:t>CNPJ n.º</w:t>
      </w:r>
    </w:p>
    <w:p w14:paraId="5EE44593" w14:textId="77777777" w:rsidR="00156FCA" w:rsidRPr="000565A4" w:rsidRDefault="00156FCA" w:rsidP="00156FCA">
      <w:pPr>
        <w:rPr>
          <w:rFonts w:ascii="Times New Roman" w:hAnsi="Times New Roman" w:cs="Times New Roman"/>
          <w:lang w:eastAsia="pt-BR"/>
        </w:rPr>
      </w:pPr>
      <w:r w:rsidRPr="000565A4">
        <w:rPr>
          <w:rFonts w:ascii="Times New Roman" w:hAnsi="Times New Roman" w:cs="Times New Roman"/>
          <w:lang w:eastAsia="pt-BR"/>
        </w:rPr>
        <w:t>TESTEMUNHAS:</w:t>
      </w:r>
    </w:p>
    <w:p w14:paraId="764E0499" w14:textId="77777777" w:rsidR="00156FCA" w:rsidRPr="000565A4" w:rsidRDefault="00156FCA" w:rsidP="00156FCA">
      <w:pPr>
        <w:rPr>
          <w:rFonts w:ascii="Times New Roman" w:hAnsi="Times New Roman" w:cs="Times New Roman"/>
          <w:lang w:eastAsia="pt-BR"/>
        </w:rPr>
      </w:pPr>
    </w:p>
    <w:p w14:paraId="2A134683" w14:textId="77777777" w:rsidR="00156FCA" w:rsidRPr="000565A4" w:rsidRDefault="00156FCA" w:rsidP="00156FCA">
      <w:pPr>
        <w:rPr>
          <w:rFonts w:ascii="Times New Roman" w:hAnsi="Times New Roman" w:cs="Times New Roman"/>
          <w:lang w:eastAsia="pt-BR"/>
        </w:rPr>
      </w:pPr>
      <w:r w:rsidRPr="000565A4">
        <w:rPr>
          <w:rFonts w:ascii="Times New Roman" w:hAnsi="Times New Roman" w:cs="Times New Roman"/>
          <w:lang w:eastAsia="pt-BR"/>
        </w:rPr>
        <w:t>_______________________                                      ________________________</w:t>
      </w:r>
    </w:p>
    <w:p w14:paraId="4084DCD7" w14:textId="77777777" w:rsidR="00156FCA" w:rsidRPr="000565A4" w:rsidRDefault="00156FCA" w:rsidP="00156FCA">
      <w:pPr>
        <w:rPr>
          <w:rFonts w:ascii="Times New Roman" w:hAnsi="Times New Roman" w:cs="Times New Roman"/>
          <w:lang w:eastAsia="pt-BR"/>
        </w:rPr>
      </w:pPr>
      <w:r w:rsidRPr="000565A4">
        <w:rPr>
          <w:rFonts w:ascii="Times New Roman" w:hAnsi="Times New Roman" w:cs="Times New Roman"/>
          <w:lang w:eastAsia="pt-BR"/>
        </w:rPr>
        <w:t>CPF:                                                                             CPF:</w:t>
      </w:r>
    </w:p>
    <w:p w14:paraId="4C83BD6E" w14:textId="4260A1CD" w:rsidR="006B671C" w:rsidRPr="000565A4" w:rsidRDefault="006B671C">
      <w:pPr>
        <w:rPr>
          <w:rFonts w:ascii="Times New Roman" w:eastAsia="Tahoma" w:hAnsi="Times New Roman" w:cs="Times New Roman"/>
          <w:b/>
          <w:sz w:val="24"/>
          <w:szCs w:val="24"/>
          <w:lang w:val="pt-PT"/>
        </w:rPr>
      </w:pPr>
    </w:p>
    <w:sectPr w:rsidR="006B671C" w:rsidRPr="000565A4" w:rsidSect="000565A4">
      <w:headerReference w:type="default" r:id="rId11"/>
      <w:pgSz w:w="11907" w:h="16839" w:code="9"/>
      <w:pgMar w:top="1418" w:right="1134" w:bottom="1134" w:left="1701" w:header="1134"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09701" w14:textId="77777777" w:rsidR="00F72488" w:rsidRDefault="00F72488" w:rsidP="001076CA">
      <w:r>
        <w:separator/>
      </w:r>
    </w:p>
  </w:endnote>
  <w:endnote w:type="continuationSeparator" w:id="0">
    <w:p w14:paraId="41B22AB7" w14:textId="77777777" w:rsidR="00F72488" w:rsidRDefault="00F72488" w:rsidP="00107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Malgun Gothic"/>
    <w:charset w:val="00"/>
    <w:family w:val="swiss"/>
    <w:pitch w:val="variable"/>
    <w:sig w:usb0="800000AF" w:usb1="1000204A"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yriadPro-Regular">
    <w:altName w:val="Microsoft JhengHei"/>
    <w:panose1 w:val="00000000000000000000"/>
    <w:charset w:val="88"/>
    <w:family w:val="swiss"/>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0785F" w14:textId="77777777" w:rsidR="00F72488" w:rsidRDefault="00F72488" w:rsidP="001076CA">
      <w:r>
        <w:separator/>
      </w:r>
    </w:p>
  </w:footnote>
  <w:footnote w:type="continuationSeparator" w:id="0">
    <w:p w14:paraId="134F420B" w14:textId="77777777" w:rsidR="00F72488" w:rsidRDefault="00F72488" w:rsidP="00107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0E646" w14:textId="132F45A4" w:rsidR="0068243E" w:rsidRDefault="0068243E" w:rsidP="003B0EBE">
    <w:pPr>
      <w:pStyle w:val="Cabealho"/>
      <w:ind w:right="78" w:hanging="1540"/>
    </w:pPr>
  </w:p>
  <w:p w14:paraId="716ECABE" w14:textId="77777777" w:rsidR="0068243E" w:rsidRDefault="0068243E" w:rsidP="00997ABE">
    <w:pPr>
      <w:pStyle w:val="Cabealho"/>
      <w:tabs>
        <w:tab w:val="clear" w:pos="4252"/>
        <w:tab w:val="clear" w:pos="8504"/>
        <w:tab w:val="left" w:pos="3405"/>
      </w:tabs>
    </w:pPr>
    <w:r>
      <w:tab/>
    </w:r>
  </w:p>
  <w:p w14:paraId="4264C785" w14:textId="77777777" w:rsidR="0068243E" w:rsidRDefault="0068243E" w:rsidP="00085205">
    <w:pPr>
      <w:pStyle w:val="Cabealho"/>
      <w:tabs>
        <w:tab w:val="clear" w:pos="4252"/>
        <w:tab w:val="clear" w:pos="8504"/>
        <w:tab w:val="left" w:pos="73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40B7A"/>
    <w:multiLevelType w:val="hybridMultilevel"/>
    <w:tmpl w:val="FBA2040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E97C9D"/>
    <w:multiLevelType w:val="hybridMultilevel"/>
    <w:tmpl w:val="15688A08"/>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B506C3"/>
    <w:multiLevelType w:val="hybridMultilevel"/>
    <w:tmpl w:val="393863CA"/>
    <w:lvl w:ilvl="0" w:tplc="04160013">
      <w:start w:val="1"/>
      <w:numFmt w:val="upperRoman"/>
      <w:lvlText w:val="%1."/>
      <w:lvlJc w:val="right"/>
      <w:pPr>
        <w:ind w:left="312" w:hanging="140"/>
      </w:pPr>
      <w:rPr>
        <w:rFonts w:hint="default"/>
        <w:b w:val="0"/>
        <w:bCs w:val="0"/>
        <w:i w:val="0"/>
        <w:iCs w:val="0"/>
        <w:spacing w:val="0"/>
        <w:w w:val="100"/>
        <w:sz w:val="20"/>
        <w:szCs w:val="20"/>
        <w:lang w:val="pt-PT" w:eastAsia="en-US" w:bidi="ar-SA"/>
      </w:rPr>
    </w:lvl>
    <w:lvl w:ilvl="1" w:tplc="31AE304C">
      <w:numFmt w:val="bullet"/>
      <w:lvlText w:val="•"/>
      <w:lvlJc w:val="left"/>
      <w:pPr>
        <w:ind w:left="1286" w:hanging="140"/>
      </w:pPr>
      <w:rPr>
        <w:rFonts w:hint="default"/>
        <w:lang w:val="pt-PT" w:eastAsia="en-US" w:bidi="ar-SA"/>
      </w:rPr>
    </w:lvl>
    <w:lvl w:ilvl="2" w:tplc="19BCCB2A">
      <w:numFmt w:val="bullet"/>
      <w:lvlText w:val="•"/>
      <w:lvlJc w:val="left"/>
      <w:pPr>
        <w:ind w:left="2253" w:hanging="140"/>
      </w:pPr>
      <w:rPr>
        <w:rFonts w:hint="default"/>
        <w:lang w:val="pt-PT" w:eastAsia="en-US" w:bidi="ar-SA"/>
      </w:rPr>
    </w:lvl>
    <w:lvl w:ilvl="3" w:tplc="8092FA9A">
      <w:numFmt w:val="bullet"/>
      <w:lvlText w:val="•"/>
      <w:lvlJc w:val="left"/>
      <w:pPr>
        <w:ind w:left="3220" w:hanging="140"/>
      </w:pPr>
      <w:rPr>
        <w:rFonts w:hint="default"/>
        <w:lang w:val="pt-PT" w:eastAsia="en-US" w:bidi="ar-SA"/>
      </w:rPr>
    </w:lvl>
    <w:lvl w:ilvl="4" w:tplc="7F6240D8">
      <w:numFmt w:val="bullet"/>
      <w:lvlText w:val="•"/>
      <w:lvlJc w:val="left"/>
      <w:pPr>
        <w:ind w:left="4187" w:hanging="140"/>
      </w:pPr>
      <w:rPr>
        <w:rFonts w:hint="default"/>
        <w:lang w:val="pt-PT" w:eastAsia="en-US" w:bidi="ar-SA"/>
      </w:rPr>
    </w:lvl>
    <w:lvl w:ilvl="5" w:tplc="1D12966E">
      <w:numFmt w:val="bullet"/>
      <w:lvlText w:val="•"/>
      <w:lvlJc w:val="left"/>
      <w:pPr>
        <w:ind w:left="5154" w:hanging="140"/>
      </w:pPr>
      <w:rPr>
        <w:rFonts w:hint="default"/>
        <w:lang w:val="pt-PT" w:eastAsia="en-US" w:bidi="ar-SA"/>
      </w:rPr>
    </w:lvl>
    <w:lvl w:ilvl="6" w:tplc="63BEF1F0">
      <w:numFmt w:val="bullet"/>
      <w:lvlText w:val="•"/>
      <w:lvlJc w:val="left"/>
      <w:pPr>
        <w:ind w:left="6120" w:hanging="140"/>
      </w:pPr>
      <w:rPr>
        <w:rFonts w:hint="default"/>
        <w:lang w:val="pt-PT" w:eastAsia="en-US" w:bidi="ar-SA"/>
      </w:rPr>
    </w:lvl>
    <w:lvl w:ilvl="7" w:tplc="1FD0B968">
      <w:numFmt w:val="bullet"/>
      <w:lvlText w:val="•"/>
      <w:lvlJc w:val="left"/>
      <w:pPr>
        <w:ind w:left="7087" w:hanging="140"/>
      </w:pPr>
      <w:rPr>
        <w:rFonts w:hint="default"/>
        <w:lang w:val="pt-PT" w:eastAsia="en-US" w:bidi="ar-SA"/>
      </w:rPr>
    </w:lvl>
    <w:lvl w:ilvl="8" w:tplc="7116E144">
      <w:numFmt w:val="bullet"/>
      <w:lvlText w:val="•"/>
      <w:lvlJc w:val="left"/>
      <w:pPr>
        <w:ind w:left="8054" w:hanging="140"/>
      </w:pPr>
      <w:rPr>
        <w:rFonts w:hint="default"/>
        <w:lang w:val="pt-PT" w:eastAsia="en-US" w:bidi="ar-SA"/>
      </w:rPr>
    </w:lvl>
  </w:abstractNum>
  <w:abstractNum w:abstractNumId="3" w15:restartNumberingAfterBreak="0">
    <w:nsid w:val="1D5C100D"/>
    <w:multiLevelType w:val="multilevel"/>
    <w:tmpl w:val="5CB2B144"/>
    <w:lvl w:ilvl="0">
      <w:start w:val="1"/>
      <w:numFmt w:val="decimal"/>
      <w:pStyle w:val="Nivel01"/>
      <w:lvlText w:val="%1."/>
      <w:lvlJc w:val="left"/>
      <w:pPr>
        <w:ind w:left="2912" w:hanging="360"/>
      </w:pPr>
      <w:rPr>
        <w:rFonts w:hint="default"/>
        <w:b/>
        <w:color w:val="auto"/>
      </w:rPr>
    </w:lvl>
    <w:lvl w:ilvl="1">
      <w:start w:val="1"/>
      <w:numFmt w:val="decimal"/>
      <w:pStyle w:val="Nvel2-Red"/>
      <w:lvlText w:val="%1.%2."/>
      <w:lvlJc w:val="left"/>
      <w:pPr>
        <w:ind w:left="716" w:hanging="432"/>
      </w:pPr>
      <w:rPr>
        <w:rFonts w:ascii="Times New Roman" w:hAnsi="Times New Roman" w:cs="Times New Roman" w:hint="default"/>
        <w:b w:val="0"/>
        <w:i w:val="0"/>
        <w:strike w:val="0"/>
        <w:color w:val="auto"/>
        <w:sz w:val="24"/>
        <w:szCs w:val="24"/>
      </w:rPr>
    </w:lvl>
    <w:lvl w:ilvl="2">
      <w:start w:val="1"/>
      <w:numFmt w:val="decimal"/>
      <w:lvlText w:val="%1.%2.%3."/>
      <w:lvlJc w:val="left"/>
      <w:pPr>
        <w:ind w:left="930" w:hanging="504"/>
      </w:pPr>
      <w:rPr>
        <w:rFonts w:hint="default"/>
        <w:b w:val="0"/>
        <w:i w:val="0"/>
        <w:color w:val="auto"/>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EB94470"/>
    <w:multiLevelType w:val="hybridMultilevel"/>
    <w:tmpl w:val="9EF828D8"/>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5" w15:restartNumberingAfterBreak="0">
    <w:nsid w:val="1FB6496E"/>
    <w:multiLevelType w:val="hybridMultilevel"/>
    <w:tmpl w:val="9C62DEA0"/>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6" w15:restartNumberingAfterBreak="0">
    <w:nsid w:val="20AC13E4"/>
    <w:multiLevelType w:val="hybridMultilevel"/>
    <w:tmpl w:val="8EBE7C4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757E19"/>
    <w:multiLevelType w:val="hybridMultilevel"/>
    <w:tmpl w:val="F7EE243E"/>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8" w15:restartNumberingAfterBreak="0">
    <w:nsid w:val="26A36A7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0B444F"/>
    <w:multiLevelType w:val="multilevel"/>
    <w:tmpl w:val="B5E0F2FC"/>
    <w:lvl w:ilvl="0">
      <w:start w:val="1"/>
      <w:numFmt w:val="decimal"/>
      <w:lvlText w:val="%1."/>
      <w:lvlJc w:val="left"/>
      <w:pPr>
        <w:ind w:left="1070" w:hanging="360"/>
      </w:pPr>
      <w:rPr>
        <w:rFonts w:ascii="Times New Roman" w:hAnsi="Times New Roman" w:cs="Times New Roman" w:hint="default"/>
        <w:b/>
        <w:color w:val="auto"/>
        <w:sz w:val="24"/>
        <w:szCs w:val="24"/>
      </w:rPr>
    </w:lvl>
    <w:lvl w:ilvl="1">
      <w:start w:val="1"/>
      <w:numFmt w:val="decimal"/>
      <w:lvlText w:val="%1.%2."/>
      <w:lvlJc w:val="left"/>
      <w:pPr>
        <w:ind w:left="3835" w:hanging="432"/>
      </w:pPr>
      <w:rPr>
        <w:rFonts w:ascii="Times New Roman" w:hAnsi="Times New Roman" w:cs="Times New Roman" w:hint="default"/>
        <w:b w:val="0"/>
        <w:sz w:val="24"/>
        <w:szCs w:val="24"/>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4572746"/>
    <w:multiLevelType w:val="multilevel"/>
    <w:tmpl w:val="9606023A"/>
    <w:styleLink w:val="FRED"/>
    <w:lvl w:ilvl="0">
      <w:start w:val="1"/>
      <w:numFmt w:val="decimal"/>
      <w:lvlText w:val="%1"/>
      <w:lvlJc w:val="left"/>
      <w:pPr>
        <w:ind w:left="786" w:hanging="360"/>
      </w:pPr>
      <w:rPr>
        <w:rFonts w:ascii="Times New Roman" w:hAnsi="Times New Roman" w:hint="default"/>
        <w:b w:val="0"/>
        <w:i w:val="0"/>
        <w:color w:val="auto"/>
      </w:rPr>
    </w:lvl>
    <w:lvl w:ilvl="1">
      <w:start w:val="1"/>
      <w:numFmt w:val="decimal"/>
      <w:lvlText w:val="%1.%2"/>
      <w:lvlJc w:val="left"/>
      <w:pPr>
        <w:ind w:left="720" w:hanging="360"/>
      </w:pPr>
      <w:rPr>
        <w:rFonts w:ascii="Times New Roman" w:hAnsi="Times New Roman" w:hint="default"/>
      </w:rPr>
    </w:lvl>
    <w:lvl w:ilvl="2">
      <w:start w:val="1"/>
      <w:numFmt w:val="decimal"/>
      <w:lvlText w:val="%1.%2.%3"/>
      <w:lvlJc w:val="left"/>
      <w:pPr>
        <w:ind w:left="1080" w:hanging="360"/>
      </w:pPr>
      <w:rPr>
        <w:rFonts w:ascii="Times New Roman" w:hAnsi="Times New Roman" w:hint="default"/>
      </w:rPr>
    </w:lvl>
    <w:lvl w:ilvl="3">
      <w:start w:val="1"/>
      <w:numFmt w:val="decimal"/>
      <w:lvlText w:val="%1.%2.%3.%4"/>
      <w:lvlJc w:val="left"/>
      <w:pPr>
        <w:ind w:left="1440" w:hanging="360"/>
      </w:pPr>
      <w:rPr>
        <w:rFonts w:ascii="Times New Roman" w:hAnsi="Times New Roman" w:hint="default"/>
      </w:rPr>
    </w:lvl>
    <w:lvl w:ilvl="4">
      <w:start w:val="1"/>
      <w:numFmt w:val="upperRoman"/>
      <w:lvlText w:val="%5"/>
      <w:lvlJc w:val="left"/>
      <w:pPr>
        <w:ind w:left="1800" w:hanging="360"/>
      </w:pPr>
      <w:rPr>
        <w:rFonts w:ascii="Times New Roman" w:hAnsi="Times New Roman" w:hint="default"/>
      </w:rPr>
    </w:lvl>
    <w:lvl w:ilvl="5">
      <w:start w:val="1"/>
      <w:numFmt w:val="lowerLetter"/>
      <w:lvlText w:val="%6"/>
      <w:lvlJc w:val="left"/>
      <w:pPr>
        <w:ind w:left="2160" w:hanging="360"/>
      </w:pPr>
      <w:rPr>
        <w:rFonts w:hint="default"/>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1" w15:restartNumberingAfterBreak="0">
    <w:nsid w:val="34FE32A2"/>
    <w:multiLevelType w:val="hybridMultilevel"/>
    <w:tmpl w:val="40847B7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F183854"/>
    <w:multiLevelType w:val="hybridMultilevel"/>
    <w:tmpl w:val="5F387D2C"/>
    <w:lvl w:ilvl="0" w:tplc="04160019">
      <w:start w:val="1"/>
      <w:numFmt w:val="lowerLetter"/>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3" w15:restartNumberingAfterBreak="0">
    <w:nsid w:val="3FA43B52"/>
    <w:multiLevelType w:val="hybridMultilevel"/>
    <w:tmpl w:val="0478E716"/>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4" w15:restartNumberingAfterBreak="0">
    <w:nsid w:val="40B34273"/>
    <w:multiLevelType w:val="hybridMultilevel"/>
    <w:tmpl w:val="B420E45A"/>
    <w:lvl w:ilvl="0" w:tplc="0416001B">
      <w:start w:val="1"/>
      <w:numFmt w:val="low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5" w15:restartNumberingAfterBreak="0">
    <w:nsid w:val="446B7A90"/>
    <w:multiLevelType w:val="hybridMultilevel"/>
    <w:tmpl w:val="7F1237CA"/>
    <w:lvl w:ilvl="0" w:tplc="04160019">
      <w:start w:val="1"/>
      <w:numFmt w:val="lowerLetter"/>
      <w:lvlText w:val="%1."/>
      <w:lvlJc w:val="left"/>
      <w:pPr>
        <w:ind w:left="1800" w:hanging="360"/>
      </w:pPr>
      <w:rPr>
        <w:rFonts w:hint="default"/>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abstractNum w:abstractNumId="16" w15:restartNumberingAfterBreak="0">
    <w:nsid w:val="451B4E12"/>
    <w:multiLevelType w:val="hybridMultilevel"/>
    <w:tmpl w:val="879AAD98"/>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7" w15:restartNumberingAfterBreak="0">
    <w:nsid w:val="4612555C"/>
    <w:multiLevelType w:val="multilevel"/>
    <w:tmpl w:val="D0AE4CFC"/>
    <w:lvl w:ilvl="0">
      <w:start w:val="1"/>
      <w:numFmt w:val="decimal"/>
      <w:lvlText w:val="%1."/>
      <w:lvlJc w:val="left"/>
      <w:pPr>
        <w:ind w:left="720" w:hanging="360"/>
      </w:pPr>
    </w:lvl>
    <w:lvl w:ilvl="1">
      <w:start w:val="1"/>
      <w:numFmt w:val="decimal"/>
      <w:isLgl/>
      <w:lvlText w:val="%1.%2."/>
      <w:lvlJc w:val="left"/>
      <w:pPr>
        <w:ind w:left="720" w:hanging="360"/>
      </w:pPr>
      <w:rPr>
        <w:rFonts w:ascii="Times New Roman" w:eastAsia="Arial Unicode MS" w:hAnsi="Times New Roman" w:cs="Times New Roman" w:hint="default"/>
        <w:b w:val="0"/>
      </w:rPr>
    </w:lvl>
    <w:lvl w:ilvl="2">
      <w:start w:val="1"/>
      <w:numFmt w:val="decimal"/>
      <w:isLgl/>
      <w:lvlText w:val="%1.%2.%3."/>
      <w:lvlJc w:val="left"/>
      <w:pPr>
        <w:ind w:left="2138" w:hanging="720"/>
      </w:pPr>
      <w:rPr>
        <w:rFonts w:eastAsia="Arial Unicode MS" w:hint="default"/>
      </w:rPr>
    </w:lvl>
    <w:lvl w:ilvl="3">
      <w:start w:val="1"/>
      <w:numFmt w:val="decimal"/>
      <w:isLgl/>
      <w:lvlText w:val="%1.%2.%3.%4."/>
      <w:lvlJc w:val="left"/>
      <w:pPr>
        <w:ind w:left="1080" w:hanging="720"/>
      </w:pPr>
      <w:rPr>
        <w:rFonts w:eastAsia="Arial Unicode MS" w:hint="default"/>
      </w:rPr>
    </w:lvl>
    <w:lvl w:ilvl="4">
      <w:start w:val="1"/>
      <w:numFmt w:val="decimal"/>
      <w:isLgl/>
      <w:lvlText w:val="%1.%2.%3.%4.%5."/>
      <w:lvlJc w:val="left"/>
      <w:pPr>
        <w:ind w:left="1440" w:hanging="1080"/>
      </w:pPr>
      <w:rPr>
        <w:rFonts w:eastAsia="Arial Unicode MS" w:hint="default"/>
      </w:rPr>
    </w:lvl>
    <w:lvl w:ilvl="5">
      <w:start w:val="1"/>
      <w:numFmt w:val="decimal"/>
      <w:isLgl/>
      <w:lvlText w:val="%1.%2.%3.%4.%5.%6."/>
      <w:lvlJc w:val="left"/>
      <w:pPr>
        <w:ind w:left="1440" w:hanging="1080"/>
      </w:pPr>
      <w:rPr>
        <w:rFonts w:eastAsia="Arial Unicode MS" w:hint="default"/>
      </w:rPr>
    </w:lvl>
    <w:lvl w:ilvl="6">
      <w:start w:val="1"/>
      <w:numFmt w:val="decimal"/>
      <w:isLgl/>
      <w:lvlText w:val="%1.%2.%3.%4.%5.%6.%7."/>
      <w:lvlJc w:val="left"/>
      <w:pPr>
        <w:ind w:left="1800" w:hanging="1440"/>
      </w:pPr>
      <w:rPr>
        <w:rFonts w:eastAsia="Arial Unicode MS" w:hint="default"/>
      </w:rPr>
    </w:lvl>
    <w:lvl w:ilvl="7">
      <w:start w:val="1"/>
      <w:numFmt w:val="decimal"/>
      <w:isLgl/>
      <w:lvlText w:val="%1.%2.%3.%4.%5.%6.%7.%8."/>
      <w:lvlJc w:val="left"/>
      <w:pPr>
        <w:ind w:left="1800" w:hanging="1440"/>
      </w:pPr>
      <w:rPr>
        <w:rFonts w:eastAsia="Arial Unicode MS" w:hint="default"/>
      </w:rPr>
    </w:lvl>
    <w:lvl w:ilvl="8">
      <w:start w:val="1"/>
      <w:numFmt w:val="decimal"/>
      <w:isLgl/>
      <w:lvlText w:val="%1.%2.%3.%4.%5.%6.%7.%8.%9."/>
      <w:lvlJc w:val="left"/>
      <w:pPr>
        <w:ind w:left="2160" w:hanging="1800"/>
      </w:pPr>
      <w:rPr>
        <w:rFonts w:eastAsia="Arial Unicode MS" w:hint="default"/>
      </w:rPr>
    </w:lvl>
  </w:abstractNum>
  <w:abstractNum w:abstractNumId="18" w15:restartNumberingAfterBreak="0">
    <w:nsid w:val="48041220"/>
    <w:multiLevelType w:val="multilevel"/>
    <w:tmpl w:val="285CB4A6"/>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ascii="Times New Roman" w:hAnsi="Times New Roman" w:cs="Times New Roman" w:hint="default"/>
        <w:b w:val="0"/>
        <w:i w:val="0"/>
        <w:sz w:val="24"/>
        <w:szCs w:val="24"/>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488A224E"/>
    <w:multiLevelType w:val="hybridMultilevel"/>
    <w:tmpl w:val="0994AD22"/>
    <w:lvl w:ilvl="0" w:tplc="04160013">
      <w:start w:val="1"/>
      <w:numFmt w:val="upperRoman"/>
      <w:lvlText w:val="%1."/>
      <w:lvlJc w:val="righ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0" w15:restartNumberingAfterBreak="0">
    <w:nsid w:val="4F082336"/>
    <w:multiLevelType w:val="hybridMultilevel"/>
    <w:tmpl w:val="DC2E68EE"/>
    <w:lvl w:ilvl="0" w:tplc="08D416B4">
      <w:start w:val="1"/>
      <w:numFmt w:val="lowerLetter"/>
      <w:lvlText w:val="%1."/>
      <w:lvlJc w:val="left"/>
      <w:pPr>
        <w:ind w:left="720" w:hanging="360"/>
      </w:pPr>
      <w:rPr>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FAD6178"/>
    <w:multiLevelType w:val="hybridMultilevel"/>
    <w:tmpl w:val="8216EE34"/>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2" w15:restartNumberingAfterBreak="0">
    <w:nsid w:val="567F1506"/>
    <w:multiLevelType w:val="hybridMultilevel"/>
    <w:tmpl w:val="F9BA1F98"/>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71F019E"/>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1"/>
      <w:lvlText w:val="%1.%2.%3."/>
      <w:lvlJc w:val="left"/>
      <w:pPr>
        <w:ind w:left="1224" w:hanging="504"/>
      </w:pPr>
      <w:rPr>
        <w:i w:val="0"/>
        <w:strike w:val="0"/>
      </w:rPr>
    </w:lvl>
    <w:lvl w:ilvl="3">
      <w:start w:val="1"/>
      <w:numFmt w:val="decimal"/>
      <w:lvlText w:val="%1.%2.%3.%4."/>
      <w:lvlJc w:val="left"/>
      <w:pPr>
        <w:ind w:left="1728" w:hanging="648"/>
      </w:pPr>
    </w:lvl>
    <w:lvl w:ilvl="4">
      <w:start w:val="1"/>
      <w:numFmt w:val="decimal"/>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AC167D"/>
    <w:multiLevelType w:val="hybridMultilevel"/>
    <w:tmpl w:val="982AFDE8"/>
    <w:lvl w:ilvl="0" w:tplc="0416000B">
      <w:start w:val="1"/>
      <w:numFmt w:val="bullet"/>
      <w:lvlText w:val=""/>
      <w:lvlJc w:val="left"/>
      <w:pPr>
        <w:ind w:left="720" w:hanging="360"/>
      </w:pPr>
      <w:rPr>
        <w:rFonts w:ascii="Wingdings" w:hAnsi="Wingdings" w:hint="default"/>
      </w:rPr>
    </w:lvl>
    <w:lvl w:ilvl="1" w:tplc="04160003" w:tentative="1">
      <w:start w:val="1"/>
      <w:numFmt w:val="bullet"/>
      <w:pStyle w:val="Nvel2-Opcional"/>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63FD4023"/>
    <w:multiLevelType w:val="hybridMultilevel"/>
    <w:tmpl w:val="9804777A"/>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78F3924"/>
    <w:multiLevelType w:val="hybridMultilevel"/>
    <w:tmpl w:val="B40829EC"/>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8" w15:restartNumberingAfterBreak="0">
    <w:nsid w:val="6A8A0D53"/>
    <w:multiLevelType w:val="hybridMultilevel"/>
    <w:tmpl w:val="9804777A"/>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26B3269"/>
    <w:multiLevelType w:val="hybridMultilevel"/>
    <w:tmpl w:val="D166CFEE"/>
    <w:lvl w:ilvl="0" w:tplc="04160019">
      <w:start w:val="1"/>
      <w:numFmt w:val="lowerLetter"/>
      <w:lvlText w:val="%1."/>
      <w:lvlJc w:val="left"/>
      <w:pPr>
        <w:ind w:left="1004" w:hanging="360"/>
      </w:pPr>
    </w:lvl>
    <w:lvl w:ilvl="1" w:tplc="04160019">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0" w15:restartNumberingAfterBreak="0">
    <w:nsid w:val="77792B7F"/>
    <w:multiLevelType w:val="hybridMultilevel"/>
    <w:tmpl w:val="DB54C9F0"/>
    <w:lvl w:ilvl="0" w:tplc="04160019">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AEB52CF"/>
    <w:multiLevelType w:val="hybridMultilevel"/>
    <w:tmpl w:val="229C4046"/>
    <w:lvl w:ilvl="0" w:tplc="7F2087AC">
      <w:start w:val="1"/>
      <w:numFmt w:val="ordin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B9E2C90"/>
    <w:multiLevelType w:val="hybridMultilevel"/>
    <w:tmpl w:val="9C62DEA0"/>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3" w15:restartNumberingAfterBreak="0">
    <w:nsid w:val="7C227D2A"/>
    <w:multiLevelType w:val="hybridMultilevel"/>
    <w:tmpl w:val="B420E45A"/>
    <w:lvl w:ilvl="0" w:tplc="0416001B">
      <w:start w:val="1"/>
      <w:numFmt w:val="low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15:restartNumberingAfterBreak="0">
    <w:nsid w:val="7C9D76DC"/>
    <w:multiLevelType w:val="hybridMultilevel"/>
    <w:tmpl w:val="313890A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E9327D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FEE1902"/>
    <w:multiLevelType w:val="hybridMultilevel"/>
    <w:tmpl w:val="15688A08"/>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24821773">
    <w:abstractNumId w:val="3"/>
  </w:num>
  <w:num w:numId="2" w16cid:durableId="1106467548">
    <w:abstractNumId w:val="24"/>
  </w:num>
  <w:num w:numId="3" w16cid:durableId="1026449093">
    <w:abstractNumId w:val="10"/>
  </w:num>
  <w:num w:numId="4" w16cid:durableId="1358265511">
    <w:abstractNumId w:val="25"/>
  </w:num>
  <w:num w:numId="5" w16cid:durableId="1229875290">
    <w:abstractNumId w:val="29"/>
  </w:num>
  <w:num w:numId="6" w16cid:durableId="37973936">
    <w:abstractNumId w:val="21"/>
  </w:num>
  <w:num w:numId="7" w16cid:durableId="843858017">
    <w:abstractNumId w:val="7"/>
  </w:num>
  <w:num w:numId="8" w16cid:durableId="1551529516">
    <w:abstractNumId w:val="16"/>
  </w:num>
  <w:num w:numId="9" w16cid:durableId="1246065922">
    <w:abstractNumId w:val="11"/>
  </w:num>
  <w:num w:numId="10" w16cid:durableId="1263493839">
    <w:abstractNumId w:val="19"/>
  </w:num>
  <w:num w:numId="11" w16cid:durableId="224679615">
    <w:abstractNumId w:val="32"/>
  </w:num>
  <w:num w:numId="12" w16cid:durableId="884681074">
    <w:abstractNumId w:val="5"/>
  </w:num>
  <w:num w:numId="13" w16cid:durableId="293291350">
    <w:abstractNumId w:val="35"/>
  </w:num>
  <w:num w:numId="14" w16cid:durableId="1204748924">
    <w:abstractNumId w:val="27"/>
  </w:num>
  <w:num w:numId="15" w16cid:durableId="1429152949">
    <w:abstractNumId w:val="13"/>
  </w:num>
  <w:num w:numId="16" w16cid:durableId="404881521">
    <w:abstractNumId w:val="6"/>
  </w:num>
  <w:num w:numId="17" w16cid:durableId="679891807">
    <w:abstractNumId w:val="0"/>
  </w:num>
  <w:num w:numId="18" w16cid:durableId="1391882136">
    <w:abstractNumId w:val="20"/>
  </w:num>
  <w:num w:numId="19" w16cid:durableId="914583480">
    <w:abstractNumId w:val="8"/>
  </w:num>
  <w:num w:numId="20" w16cid:durableId="239099960">
    <w:abstractNumId w:val="4"/>
  </w:num>
  <w:num w:numId="21" w16cid:durableId="1166631162">
    <w:abstractNumId w:val="2"/>
  </w:num>
  <w:num w:numId="22" w16cid:durableId="230232451">
    <w:abstractNumId w:val="9"/>
  </w:num>
  <w:num w:numId="23" w16cid:durableId="1473863604">
    <w:abstractNumId w:val="36"/>
  </w:num>
  <w:num w:numId="24" w16cid:durableId="1098985271">
    <w:abstractNumId w:val="33"/>
  </w:num>
  <w:num w:numId="25" w16cid:durableId="1631592032">
    <w:abstractNumId w:val="12"/>
  </w:num>
  <w:num w:numId="26" w16cid:durableId="40714153">
    <w:abstractNumId w:val="15"/>
  </w:num>
  <w:num w:numId="27" w16cid:durableId="205995839">
    <w:abstractNumId w:val="23"/>
  </w:num>
  <w:num w:numId="28" w16cid:durableId="951742417">
    <w:abstractNumId w:val="28"/>
  </w:num>
  <w:num w:numId="29" w16cid:durableId="338049634">
    <w:abstractNumId w:val="30"/>
  </w:num>
  <w:num w:numId="30" w16cid:durableId="162282894">
    <w:abstractNumId w:val="17"/>
  </w:num>
  <w:num w:numId="31" w16cid:durableId="1345984791">
    <w:abstractNumId w:val="22"/>
  </w:num>
  <w:num w:numId="32" w16cid:durableId="1966933826">
    <w:abstractNumId w:val="18"/>
  </w:num>
  <w:num w:numId="33" w16cid:durableId="1292053203">
    <w:abstractNumId w:val="34"/>
  </w:num>
  <w:num w:numId="34" w16cid:durableId="1863856464">
    <w:abstractNumId w:val="31"/>
  </w:num>
  <w:num w:numId="35" w16cid:durableId="866064675">
    <w:abstractNumId w:val="1"/>
  </w:num>
  <w:num w:numId="36" w16cid:durableId="1046836160">
    <w:abstractNumId w:val="14"/>
  </w:num>
  <w:num w:numId="37" w16cid:durableId="252052557">
    <w:abstractNumId w:val="2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5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4ED"/>
    <w:rsid w:val="00003BAE"/>
    <w:rsid w:val="00010CD1"/>
    <w:rsid w:val="00012AA5"/>
    <w:rsid w:val="00013AA7"/>
    <w:rsid w:val="0002009B"/>
    <w:rsid w:val="00024599"/>
    <w:rsid w:val="00032A72"/>
    <w:rsid w:val="000362A1"/>
    <w:rsid w:val="00036F96"/>
    <w:rsid w:val="00042B0C"/>
    <w:rsid w:val="00043309"/>
    <w:rsid w:val="000548DE"/>
    <w:rsid w:val="00055532"/>
    <w:rsid w:val="0005561F"/>
    <w:rsid w:val="000556F2"/>
    <w:rsid w:val="000565A4"/>
    <w:rsid w:val="00060A53"/>
    <w:rsid w:val="000613FE"/>
    <w:rsid w:val="00061656"/>
    <w:rsid w:val="00061827"/>
    <w:rsid w:val="000637C4"/>
    <w:rsid w:val="00065531"/>
    <w:rsid w:val="00065C74"/>
    <w:rsid w:val="00066BCE"/>
    <w:rsid w:val="00066DF1"/>
    <w:rsid w:val="00070CD8"/>
    <w:rsid w:val="00076538"/>
    <w:rsid w:val="00085205"/>
    <w:rsid w:val="000852AB"/>
    <w:rsid w:val="0009157C"/>
    <w:rsid w:val="000926C8"/>
    <w:rsid w:val="00095995"/>
    <w:rsid w:val="00095F04"/>
    <w:rsid w:val="000970C2"/>
    <w:rsid w:val="00097A69"/>
    <w:rsid w:val="000B481C"/>
    <w:rsid w:val="000B5F42"/>
    <w:rsid w:val="000C14ED"/>
    <w:rsid w:val="000C20F3"/>
    <w:rsid w:val="000C2B3D"/>
    <w:rsid w:val="000C4FA1"/>
    <w:rsid w:val="000C7F70"/>
    <w:rsid w:val="000D7A07"/>
    <w:rsid w:val="000E003C"/>
    <w:rsid w:val="000E6495"/>
    <w:rsid w:val="000F1FE9"/>
    <w:rsid w:val="000F5502"/>
    <w:rsid w:val="000F684F"/>
    <w:rsid w:val="001013DC"/>
    <w:rsid w:val="0010458D"/>
    <w:rsid w:val="00104DCC"/>
    <w:rsid w:val="001076CA"/>
    <w:rsid w:val="00107845"/>
    <w:rsid w:val="00107AAF"/>
    <w:rsid w:val="001154F7"/>
    <w:rsid w:val="00116488"/>
    <w:rsid w:val="00117039"/>
    <w:rsid w:val="00117DB2"/>
    <w:rsid w:val="00121324"/>
    <w:rsid w:val="00121E4A"/>
    <w:rsid w:val="001223E1"/>
    <w:rsid w:val="00122D8A"/>
    <w:rsid w:val="00123135"/>
    <w:rsid w:val="001248B4"/>
    <w:rsid w:val="00125688"/>
    <w:rsid w:val="00126ECC"/>
    <w:rsid w:val="00127E2B"/>
    <w:rsid w:val="001311B9"/>
    <w:rsid w:val="00132C06"/>
    <w:rsid w:val="001349A4"/>
    <w:rsid w:val="00135928"/>
    <w:rsid w:val="00141E65"/>
    <w:rsid w:val="00142F05"/>
    <w:rsid w:val="00143250"/>
    <w:rsid w:val="0014349D"/>
    <w:rsid w:val="00154230"/>
    <w:rsid w:val="00156FCA"/>
    <w:rsid w:val="00163123"/>
    <w:rsid w:val="0016517F"/>
    <w:rsid w:val="00165BBB"/>
    <w:rsid w:val="00170303"/>
    <w:rsid w:val="001709D3"/>
    <w:rsid w:val="00175583"/>
    <w:rsid w:val="00175ADE"/>
    <w:rsid w:val="001842F7"/>
    <w:rsid w:val="00186615"/>
    <w:rsid w:val="00186DD8"/>
    <w:rsid w:val="00190017"/>
    <w:rsid w:val="00190345"/>
    <w:rsid w:val="001915E0"/>
    <w:rsid w:val="001939F1"/>
    <w:rsid w:val="0019570E"/>
    <w:rsid w:val="00196F51"/>
    <w:rsid w:val="0019718C"/>
    <w:rsid w:val="00197426"/>
    <w:rsid w:val="001A506E"/>
    <w:rsid w:val="001A60C0"/>
    <w:rsid w:val="001A727D"/>
    <w:rsid w:val="001B114E"/>
    <w:rsid w:val="001B7AE9"/>
    <w:rsid w:val="001B7C90"/>
    <w:rsid w:val="001C5442"/>
    <w:rsid w:val="001C5682"/>
    <w:rsid w:val="001C5A03"/>
    <w:rsid w:val="001D1644"/>
    <w:rsid w:val="001D32E3"/>
    <w:rsid w:val="001D3CEF"/>
    <w:rsid w:val="001E0421"/>
    <w:rsid w:val="001E05B0"/>
    <w:rsid w:val="001E2782"/>
    <w:rsid w:val="001E32C5"/>
    <w:rsid w:val="001E38A8"/>
    <w:rsid w:val="001F407D"/>
    <w:rsid w:val="001F425F"/>
    <w:rsid w:val="001F43D0"/>
    <w:rsid w:val="002027D3"/>
    <w:rsid w:val="00211C43"/>
    <w:rsid w:val="00212DD1"/>
    <w:rsid w:val="00213283"/>
    <w:rsid w:val="00215771"/>
    <w:rsid w:val="00217D69"/>
    <w:rsid w:val="00220175"/>
    <w:rsid w:val="002235D1"/>
    <w:rsid w:val="002239C0"/>
    <w:rsid w:val="00226FB3"/>
    <w:rsid w:val="00230F85"/>
    <w:rsid w:val="002316B6"/>
    <w:rsid w:val="00235701"/>
    <w:rsid w:val="0023576D"/>
    <w:rsid w:val="0024370F"/>
    <w:rsid w:val="0024582E"/>
    <w:rsid w:val="00245C3A"/>
    <w:rsid w:val="0024781E"/>
    <w:rsid w:val="0025358A"/>
    <w:rsid w:val="0025489E"/>
    <w:rsid w:val="002557DA"/>
    <w:rsid w:val="00257D84"/>
    <w:rsid w:val="00260F1E"/>
    <w:rsid w:val="00262B57"/>
    <w:rsid w:val="002646E6"/>
    <w:rsid w:val="00265E1B"/>
    <w:rsid w:val="00267304"/>
    <w:rsid w:val="00271751"/>
    <w:rsid w:val="002778F2"/>
    <w:rsid w:val="00286192"/>
    <w:rsid w:val="0029042E"/>
    <w:rsid w:val="0029164E"/>
    <w:rsid w:val="002937E4"/>
    <w:rsid w:val="00294170"/>
    <w:rsid w:val="00297267"/>
    <w:rsid w:val="002A10DB"/>
    <w:rsid w:val="002A2B0E"/>
    <w:rsid w:val="002A3C42"/>
    <w:rsid w:val="002A623F"/>
    <w:rsid w:val="002B620C"/>
    <w:rsid w:val="002B72EA"/>
    <w:rsid w:val="002C018F"/>
    <w:rsid w:val="002C0588"/>
    <w:rsid w:val="002C12FA"/>
    <w:rsid w:val="002C3091"/>
    <w:rsid w:val="002C48A1"/>
    <w:rsid w:val="002C7136"/>
    <w:rsid w:val="002C7218"/>
    <w:rsid w:val="002C799A"/>
    <w:rsid w:val="002D0C54"/>
    <w:rsid w:val="002D335F"/>
    <w:rsid w:val="002D4D0C"/>
    <w:rsid w:val="002D5AB9"/>
    <w:rsid w:val="002E52A6"/>
    <w:rsid w:val="002E644D"/>
    <w:rsid w:val="002E64BD"/>
    <w:rsid w:val="002F0739"/>
    <w:rsid w:val="002F6777"/>
    <w:rsid w:val="003013BA"/>
    <w:rsid w:val="00301AF2"/>
    <w:rsid w:val="003045FC"/>
    <w:rsid w:val="00305774"/>
    <w:rsid w:val="0030606D"/>
    <w:rsid w:val="003105D7"/>
    <w:rsid w:val="00311721"/>
    <w:rsid w:val="00311FDE"/>
    <w:rsid w:val="0031689C"/>
    <w:rsid w:val="00316EEB"/>
    <w:rsid w:val="0032136A"/>
    <w:rsid w:val="00321D9E"/>
    <w:rsid w:val="00324190"/>
    <w:rsid w:val="003322BC"/>
    <w:rsid w:val="00346607"/>
    <w:rsid w:val="003503B7"/>
    <w:rsid w:val="00354263"/>
    <w:rsid w:val="00354937"/>
    <w:rsid w:val="00366640"/>
    <w:rsid w:val="00370AC2"/>
    <w:rsid w:val="00373C57"/>
    <w:rsid w:val="003747D1"/>
    <w:rsid w:val="00374B76"/>
    <w:rsid w:val="00374DE3"/>
    <w:rsid w:val="003752DA"/>
    <w:rsid w:val="003777E0"/>
    <w:rsid w:val="003840B8"/>
    <w:rsid w:val="0039072C"/>
    <w:rsid w:val="0039207B"/>
    <w:rsid w:val="0039472B"/>
    <w:rsid w:val="00395A0F"/>
    <w:rsid w:val="00395B5B"/>
    <w:rsid w:val="00396B96"/>
    <w:rsid w:val="003A5083"/>
    <w:rsid w:val="003A5537"/>
    <w:rsid w:val="003A7E74"/>
    <w:rsid w:val="003B0EBE"/>
    <w:rsid w:val="003B32DE"/>
    <w:rsid w:val="003B3469"/>
    <w:rsid w:val="003C1EEF"/>
    <w:rsid w:val="003C5754"/>
    <w:rsid w:val="003C6B01"/>
    <w:rsid w:val="003C6F3A"/>
    <w:rsid w:val="003C74D2"/>
    <w:rsid w:val="003D14CF"/>
    <w:rsid w:val="003D388A"/>
    <w:rsid w:val="003E00E2"/>
    <w:rsid w:val="003E07CB"/>
    <w:rsid w:val="003E0F02"/>
    <w:rsid w:val="003E27EE"/>
    <w:rsid w:val="003E3280"/>
    <w:rsid w:val="003E4E79"/>
    <w:rsid w:val="003E5011"/>
    <w:rsid w:val="003E6980"/>
    <w:rsid w:val="003F79B2"/>
    <w:rsid w:val="00401AB7"/>
    <w:rsid w:val="00402647"/>
    <w:rsid w:val="00404E26"/>
    <w:rsid w:val="0040635D"/>
    <w:rsid w:val="00407F58"/>
    <w:rsid w:val="00411960"/>
    <w:rsid w:val="00415174"/>
    <w:rsid w:val="00425E74"/>
    <w:rsid w:val="00430712"/>
    <w:rsid w:val="00431496"/>
    <w:rsid w:val="00432E01"/>
    <w:rsid w:val="0043312C"/>
    <w:rsid w:val="004417D3"/>
    <w:rsid w:val="00441834"/>
    <w:rsid w:val="004434A5"/>
    <w:rsid w:val="0044518C"/>
    <w:rsid w:val="00455D4A"/>
    <w:rsid w:val="0045692D"/>
    <w:rsid w:val="0045789B"/>
    <w:rsid w:val="004604D9"/>
    <w:rsid w:val="00460513"/>
    <w:rsid w:val="00463020"/>
    <w:rsid w:val="00465C04"/>
    <w:rsid w:val="00466A1C"/>
    <w:rsid w:val="004735D9"/>
    <w:rsid w:val="00474DBB"/>
    <w:rsid w:val="00475EC1"/>
    <w:rsid w:val="00476062"/>
    <w:rsid w:val="00480DC8"/>
    <w:rsid w:val="004866DF"/>
    <w:rsid w:val="00486C34"/>
    <w:rsid w:val="004925CF"/>
    <w:rsid w:val="00494658"/>
    <w:rsid w:val="004947D4"/>
    <w:rsid w:val="004A083F"/>
    <w:rsid w:val="004A1A62"/>
    <w:rsid w:val="004A32C7"/>
    <w:rsid w:val="004A36BB"/>
    <w:rsid w:val="004A7324"/>
    <w:rsid w:val="004B1FF1"/>
    <w:rsid w:val="004B27EB"/>
    <w:rsid w:val="004B37C3"/>
    <w:rsid w:val="004B3CF9"/>
    <w:rsid w:val="004B6201"/>
    <w:rsid w:val="004C27B5"/>
    <w:rsid w:val="004C51BD"/>
    <w:rsid w:val="004D1B25"/>
    <w:rsid w:val="004D20E6"/>
    <w:rsid w:val="004D429A"/>
    <w:rsid w:val="004D6DEA"/>
    <w:rsid w:val="004E2F96"/>
    <w:rsid w:val="004E5E60"/>
    <w:rsid w:val="004F141A"/>
    <w:rsid w:val="004F1AFD"/>
    <w:rsid w:val="004F68E2"/>
    <w:rsid w:val="00501391"/>
    <w:rsid w:val="00502A34"/>
    <w:rsid w:val="0050541A"/>
    <w:rsid w:val="00505F6D"/>
    <w:rsid w:val="005078BE"/>
    <w:rsid w:val="00507DD5"/>
    <w:rsid w:val="00511A82"/>
    <w:rsid w:val="0051215A"/>
    <w:rsid w:val="0051227D"/>
    <w:rsid w:val="005147CA"/>
    <w:rsid w:val="00516F4B"/>
    <w:rsid w:val="005265F8"/>
    <w:rsid w:val="0053484C"/>
    <w:rsid w:val="00541DC8"/>
    <w:rsid w:val="005428D9"/>
    <w:rsid w:val="00546016"/>
    <w:rsid w:val="00546EEB"/>
    <w:rsid w:val="00547022"/>
    <w:rsid w:val="005478E3"/>
    <w:rsid w:val="00550548"/>
    <w:rsid w:val="00553B74"/>
    <w:rsid w:val="00553D5C"/>
    <w:rsid w:val="005554AC"/>
    <w:rsid w:val="0055655D"/>
    <w:rsid w:val="00560BB5"/>
    <w:rsid w:val="00561466"/>
    <w:rsid w:val="00563A40"/>
    <w:rsid w:val="00565149"/>
    <w:rsid w:val="00565564"/>
    <w:rsid w:val="00566C1C"/>
    <w:rsid w:val="00570BF9"/>
    <w:rsid w:val="005726E0"/>
    <w:rsid w:val="00573112"/>
    <w:rsid w:val="00577368"/>
    <w:rsid w:val="00580CB5"/>
    <w:rsid w:val="00580EDD"/>
    <w:rsid w:val="00581646"/>
    <w:rsid w:val="005816E0"/>
    <w:rsid w:val="00585725"/>
    <w:rsid w:val="00586630"/>
    <w:rsid w:val="00593F51"/>
    <w:rsid w:val="00597225"/>
    <w:rsid w:val="0059782F"/>
    <w:rsid w:val="005A7E06"/>
    <w:rsid w:val="005B0332"/>
    <w:rsid w:val="005B1492"/>
    <w:rsid w:val="005B3D86"/>
    <w:rsid w:val="005B4007"/>
    <w:rsid w:val="005B43AE"/>
    <w:rsid w:val="005B588C"/>
    <w:rsid w:val="005C248D"/>
    <w:rsid w:val="005C7D73"/>
    <w:rsid w:val="005D009D"/>
    <w:rsid w:val="005D3643"/>
    <w:rsid w:val="005D44CF"/>
    <w:rsid w:val="005D4EAE"/>
    <w:rsid w:val="005D7CD0"/>
    <w:rsid w:val="005E6DEF"/>
    <w:rsid w:val="005F40B8"/>
    <w:rsid w:val="006000CA"/>
    <w:rsid w:val="00604D4F"/>
    <w:rsid w:val="00607E5D"/>
    <w:rsid w:val="00607F92"/>
    <w:rsid w:val="00610AFB"/>
    <w:rsid w:val="0061447A"/>
    <w:rsid w:val="006217A3"/>
    <w:rsid w:val="00622DF2"/>
    <w:rsid w:val="006257FA"/>
    <w:rsid w:val="0062604A"/>
    <w:rsid w:val="00637354"/>
    <w:rsid w:val="006412B9"/>
    <w:rsid w:val="00644FA7"/>
    <w:rsid w:val="00646928"/>
    <w:rsid w:val="00654BA5"/>
    <w:rsid w:val="00656D0E"/>
    <w:rsid w:val="00661A13"/>
    <w:rsid w:val="006731CF"/>
    <w:rsid w:val="0068243E"/>
    <w:rsid w:val="006871C0"/>
    <w:rsid w:val="00690159"/>
    <w:rsid w:val="006903B7"/>
    <w:rsid w:val="00692C2C"/>
    <w:rsid w:val="00693AD9"/>
    <w:rsid w:val="006A0CAE"/>
    <w:rsid w:val="006B0697"/>
    <w:rsid w:val="006B1031"/>
    <w:rsid w:val="006B252D"/>
    <w:rsid w:val="006B2584"/>
    <w:rsid w:val="006B3442"/>
    <w:rsid w:val="006B671C"/>
    <w:rsid w:val="006C1A22"/>
    <w:rsid w:val="006C6D47"/>
    <w:rsid w:val="006C7477"/>
    <w:rsid w:val="006C7F95"/>
    <w:rsid w:val="006D4B53"/>
    <w:rsid w:val="006D5CBA"/>
    <w:rsid w:val="006D66B7"/>
    <w:rsid w:val="006E01C2"/>
    <w:rsid w:val="006E1428"/>
    <w:rsid w:val="006E6BD4"/>
    <w:rsid w:val="006F0F60"/>
    <w:rsid w:val="00704758"/>
    <w:rsid w:val="007050A8"/>
    <w:rsid w:val="00707F0A"/>
    <w:rsid w:val="0071148E"/>
    <w:rsid w:val="0071264D"/>
    <w:rsid w:val="00714DCB"/>
    <w:rsid w:val="00716C60"/>
    <w:rsid w:val="0072134F"/>
    <w:rsid w:val="00723B6E"/>
    <w:rsid w:val="00725191"/>
    <w:rsid w:val="007274C0"/>
    <w:rsid w:val="007300F3"/>
    <w:rsid w:val="00731610"/>
    <w:rsid w:val="007328FE"/>
    <w:rsid w:val="00740DBD"/>
    <w:rsid w:val="00741F56"/>
    <w:rsid w:val="00742E3F"/>
    <w:rsid w:val="00743B19"/>
    <w:rsid w:val="0075133C"/>
    <w:rsid w:val="0075297D"/>
    <w:rsid w:val="007529EA"/>
    <w:rsid w:val="00757EC1"/>
    <w:rsid w:val="00761487"/>
    <w:rsid w:val="00761F46"/>
    <w:rsid w:val="00762796"/>
    <w:rsid w:val="00765410"/>
    <w:rsid w:val="00767707"/>
    <w:rsid w:val="0077175D"/>
    <w:rsid w:val="007732FA"/>
    <w:rsid w:val="00773F52"/>
    <w:rsid w:val="007746BC"/>
    <w:rsid w:val="00774F75"/>
    <w:rsid w:val="00775AB2"/>
    <w:rsid w:val="00775F33"/>
    <w:rsid w:val="00777A2A"/>
    <w:rsid w:val="00787562"/>
    <w:rsid w:val="00787A00"/>
    <w:rsid w:val="00791138"/>
    <w:rsid w:val="007A7C15"/>
    <w:rsid w:val="007B70C4"/>
    <w:rsid w:val="007C3510"/>
    <w:rsid w:val="007C6B6C"/>
    <w:rsid w:val="007D070E"/>
    <w:rsid w:val="007D071E"/>
    <w:rsid w:val="007D1DBF"/>
    <w:rsid w:val="007D565D"/>
    <w:rsid w:val="007D5F73"/>
    <w:rsid w:val="007E0DD6"/>
    <w:rsid w:val="007E0E1A"/>
    <w:rsid w:val="007E6963"/>
    <w:rsid w:val="007E7AFA"/>
    <w:rsid w:val="007E7DAF"/>
    <w:rsid w:val="007F135D"/>
    <w:rsid w:val="007F2874"/>
    <w:rsid w:val="007F571D"/>
    <w:rsid w:val="007F6496"/>
    <w:rsid w:val="0080044F"/>
    <w:rsid w:val="00803BA9"/>
    <w:rsid w:val="00803C73"/>
    <w:rsid w:val="0080453C"/>
    <w:rsid w:val="008048A3"/>
    <w:rsid w:val="0080490C"/>
    <w:rsid w:val="00804A8C"/>
    <w:rsid w:val="00806DA2"/>
    <w:rsid w:val="00806FF2"/>
    <w:rsid w:val="00820B95"/>
    <w:rsid w:val="00823767"/>
    <w:rsid w:val="0082448A"/>
    <w:rsid w:val="008253B5"/>
    <w:rsid w:val="00827729"/>
    <w:rsid w:val="008277AB"/>
    <w:rsid w:val="008349E7"/>
    <w:rsid w:val="00834BF6"/>
    <w:rsid w:val="008405E1"/>
    <w:rsid w:val="00845805"/>
    <w:rsid w:val="00851335"/>
    <w:rsid w:val="008518DC"/>
    <w:rsid w:val="00852135"/>
    <w:rsid w:val="008543A5"/>
    <w:rsid w:val="008571A6"/>
    <w:rsid w:val="008628FE"/>
    <w:rsid w:val="0086350E"/>
    <w:rsid w:val="0086721C"/>
    <w:rsid w:val="0087053F"/>
    <w:rsid w:val="00871BE1"/>
    <w:rsid w:val="00872EDE"/>
    <w:rsid w:val="0087394E"/>
    <w:rsid w:val="008748A2"/>
    <w:rsid w:val="0087550E"/>
    <w:rsid w:val="00875DED"/>
    <w:rsid w:val="00880490"/>
    <w:rsid w:val="00882AD8"/>
    <w:rsid w:val="0088318F"/>
    <w:rsid w:val="008876BE"/>
    <w:rsid w:val="00890BA7"/>
    <w:rsid w:val="0089109C"/>
    <w:rsid w:val="008927A5"/>
    <w:rsid w:val="00894C7C"/>
    <w:rsid w:val="008A10B5"/>
    <w:rsid w:val="008A3540"/>
    <w:rsid w:val="008A4005"/>
    <w:rsid w:val="008B22CE"/>
    <w:rsid w:val="008B5D78"/>
    <w:rsid w:val="008B64B4"/>
    <w:rsid w:val="008B7B4C"/>
    <w:rsid w:val="008C377D"/>
    <w:rsid w:val="008C454E"/>
    <w:rsid w:val="008C4D64"/>
    <w:rsid w:val="008C5623"/>
    <w:rsid w:val="008C5C9B"/>
    <w:rsid w:val="008C5CA0"/>
    <w:rsid w:val="008C6569"/>
    <w:rsid w:val="008C7C19"/>
    <w:rsid w:val="008D21A2"/>
    <w:rsid w:val="008D43B8"/>
    <w:rsid w:val="008D5841"/>
    <w:rsid w:val="008E48EF"/>
    <w:rsid w:val="008F1DEA"/>
    <w:rsid w:val="008F62F0"/>
    <w:rsid w:val="008F647C"/>
    <w:rsid w:val="008F6F0A"/>
    <w:rsid w:val="008F73A3"/>
    <w:rsid w:val="00902C3C"/>
    <w:rsid w:val="0090358A"/>
    <w:rsid w:val="00903905"/>
    <w:rsid w:val="00905F5C"/>
    <w:rsid w:val="00911638"/>
    <w:rsid w:val="00911885"/>
    <w:rsid w:val="00911DD2"/>
    <w:rsid w:val="009122C1"/>
    <w:rsid w:val="009159F5"/>
    <w:rsid w:val="00917614"/>
    <w:rsid w:val="00924370"/>
    <w:rsid w:val="00925287"/>
    <w:rsid w:val="00926A21"/>
    <w:rsid w:val="00926EAE"/>
    <w:rsid w:val="0093013C"/>
    <w:rsid w:val="00931DDA"/>
    <w:rsid w:val="00933E40"/>
    <w:rsid w:val="009346B6"/>
    <w:rsid w:val="009375BF"/>
    <w:rsid w:val="00940C59"/>
    <w:rsid w:val="00940D46"/>
    <w:rsid w:val="00941F23"/>
    <w:rsid w:val="009449D0"/>
    <w:rsid w:val="00947C63"/>
    <w:rsid w:val="00952417"/>
    <w:rsid w:val="00952675"/>
    <w:rsid w:val="00953E49"/>
    <w:rsid w:val="009562DF"/>
    <w:rsid w:val="00961F9B"/>
    <w:rsid w:val="00965D21"/>
    <w:rsid w:val="009704F8"/>
    <w:rsid w:val="00975E48"/>
    <w:rsid w:val="00986003"/>
    <w:rsid w:val="00987C64"/>
    <w:rsid w:val="00993C6C"/>
    <w:rsid w:val="0099780E"/>
    <w:rsid w:val="00997ABE"/>
    <w:rsid w:val="009A004D"/>
    <w:rsid w:val="009A352C"/>
    <w:rsid w:val="009A3B2A"/>
    <w:rsid w:val="009A54AB"/>
    <w:rsid w:val="009A6734"/>
    <w:rsid w:val="009A6984"/>
    <w:rsid w:val="009A6A02"/>
    <w:rsid w:val="009A7D73"/>
    <w:rsid w:val="009B0321"/>
    <w:rsid w:val="009B143C"/>
    <w:rsid w:val="009B1C11"/>
    <w:rsid w:val="009B4D80"/>
    <w:rsid w:val="009B4DF0"/>
    <w:rsid w:val="009C0C25"/>
    <w:rsid w:val="009C520C"/>
    <w:rsid w:val="009C6C8F"/>
    <w:rsid w:val="009D0037"/>
    <w:rsid w:val="009D75C9"/>
    <w:rsid w:val="009E0464"/>
    <w:rsid w:val="009E3E2C"/>
    <w:rsid w:val="009E684C"/>
    <w:rsid w:val="009E7B41"/>
    <w:rsid w:val="009F05B3"/>
    <w:rsid w:val="009F1046"/>
    <w:rsid w:val="009F1088"/>
    <w:rsid w:val="009F2B37"/>
    <w:rsid w:val="009F571A"/>
    <w:rsid w:val="009F696F"/>
    <w:rsid w:val="00A0285E"/>
    <w:rsid w:val="00A02FEE"/>
    <w:rsid w:val="00A034BB"/>
    <w:rsid w:val="00A03D60"/>
    <w:rsid w:val="00A07047"/>
    <w:rsid w:val="00A12A5C"/>
    <w:rsid w:val="00A14E30"/>
    <w:rsid w:val="00A168CA"/>
    <w:rsid w:val="00A23B2D"/>
    <w:rsid w:val="00A25A4F"/>
    <w:rsid w:val="00A301C7"/>
    <w:rsid w:val="00A31012"/>
    <w:rsid w:val="00A3226E"/>
    <w:rsid w:val="00A371A7"/>
    <w:rsid w:val="00A42505"/>
    <w:rsid w:val="00A4608C"/>
    <w:rsid w:val="00A47D90"/>
    <w:rsid w:val="00A50398"/>
    <w:rsid w:val="00A511CE"/>
    <w:rsid w:val="00A521F5"/>
    <w:rsid w:val="00A60186"/>
    <w:rsid w:val="00A612D5"/>
    <w:rsid w:val="00A634E6"/>
    <w:rsid w:val="00A6620A"/>
    <w:rsid w:val="00A66378"/>
    <w:rsid w:val="00A676F1"/>
    <w:rsid w:val="00A72225"/>
    <w:rsid w:val="00A730AF"/>
    <w:rsid w:val="00A73B41"/>
    <w:rsid w:val="00A76082"/>
    <w:rsid w:val="00A81F0F"/>
    <w:rsid w:val="00A82482"/>
    <w:rsid w:val="00A83525"/>
    <w:rsid w:val="00A875EF"/>
    <w:rsid w:val="00A903F5"/>
    <w:rsid w:val="00A90D4D"/>
    <w:rsid w:val="00A91A31"/>
    <w:rsid w:val="00A936D0"/>
    <w:rsid w:val="00A976D2"/>
    <w:rsid w:val="00AA776B"/>
    <w:rsid w:val="00AB1AE0"/>
    <w:rsid w:val="00AB220C"/>
    <w:rsid w:val="00AB3C0F"/>
    <w:rsid w:val="00AB4466"/>
    <w:rsid w:val="00AB681B"/>
    <w:rsid w:val="00AB7B1C"/>
    <w:rsid w:val="00AC41C5"/>
    <w:rsid w:val="00AC45CD"/>
    <w:rsid w:val="00AC5936"/>
    <w:rsid w:val="00AC75AC"/>
    <w:rsid w:val="00AD04DB"/>
    <w:rsid w:val="00AD47A3"/>
    <w:rsid w:val="00AD651C"/>
    <w:rsid w:val="00AD78B7"/>
    <w:rsid w:val="00AF2FAD"/>
    <w:rsid w:val="00AF5064"/>
    <w:rsid w:val="00AF5BB1"/>
    <w:rsid w:val="00AF5C06"/>
    <w:rsid w:val="00B00964"/>
    <w:rsid w:val="00B01550"/>
    <w:rsid w:val="00B01AD3"/>
    <w:rsid w:val="00B05A6F"/>
    <w:rsid w:val="00B06270"/>
    <w:rsid w:val="00B06AFF"/>
    <w:rsid w:val="00B07471"/>
    <w:rsid w:val="00B12B9C"/>
    <w:rsid w:val="00B130AD"/>
    <w:rsid w:val="00B13746"/>
    <w:rsid w:val="00B15EDE"/>
    <w:rsid w:val="00B241CF"/>
    <w:rsid w:val="00B246A8"/>
    <w:rsid w:val="00B2560B"/>
    <w:rsid w:val="00B25A49"/>
    <w:rsid w:val="00B272FD"/>
    <w:rsid w:val="00B27709"/>
    <w:rsid w:val="00B30445"/>
    <w:rsid w:val="00B3134B"/>
    <w:rsid w:val="00B36315"/>
    <w:rsid w:val="00B42528"/>
    <w:rsid w:val="00B42603"/>
    <w:rsid w:val="00B43844"/>
    <w:rsid w:val="00B47537"/>
    <w:rsid w:val="00B5071A"/>
    <w:rsid w:val="00B50A45"/>
    <w:rsid w:val="00B52C20"/>
    <w:rsid w:val="00B52F66"/>
    <w:rsid w:val="00B53020"/>
    <w:rsid w:val="00B561EC"/>
    <w:rsid w:val="00B61FA1"/>
    <w:rsid w:val="00B6762A"/>
    <w:rsid w:val="00B71025"/>
    <w:rsid w:val="00B77437"/>
    <w:rsid w:val="00B81442"/>
    <w:rsid w:val="00B819B3"/>
    <w:rsid w:val="00B86594"/>
    <w:rsid w:val="00B927CC"/>
    <w:rsid w:val="00B957EC"/>
    <w:rsid w:val="00B95B87"/>
    <w:rsid w:val="00BA34CC"/>
    <w:rsid w:val="00BA4B31"/>
    <w:rsid w:val="00BA6C92"/>
    <w:rsid w:val="00BB29BF"/>
    <w:rsid w:val="00BB68AC"/>
    <w:rsid w:val="00BC4223"/>
    <w:rsid w:val="00BC60CF"/>
    <w:rsid w:val="00BC6190"/>
    <w:rsid w:val="00BC7D42"/>
    <w:rsid w:val="00BD06F4"/>
    <w:rsid w:val="00BE02D0"/>
    <w:rsid w:val="00BE39F3"/>
    <w:rsid w:val="00BE3E87"/>
    <w:rsid w:val="00BE4934"/>
    <w:rsid w:val="00BE6FE3"/>
    <w:rsid w:val="00BE7D9B"/>
    <w:rsid w:val="00BF3A6B"/>
    <w:rsid w:val="00BF48E6"/>
    <w:rsid w:val="00C006C2"/>
    <w:rsid w:val="00C058B7"/>
    <w:rsid w:val="00C10375"/>
    <w:rsid w:val="00C11FE1"/>
    <w:rsid w:val="00C13FDE"/>
    <w:rsid w:val="00C14BF6"/>
    <w:rsid w:val="00C20421"/>
    <w:rsid w:val="00C2545C"/>
    <w:rsid w:val="00C267FC"/>
    <w:rsid w:val="00C33921"/>
    <w:rsid w:val="00C36A40"/>
    <w:rsid w:val="00C414DC"/>
    <w:rsid w:val="00C44DE5"/>
    <w:rsid w:val="00C54BC8"/>
    <w:rsid w:val="00C6022A"/>
    <w:rsid w:val="00C65527"/>
    <w:rsid w:val="00C70C4A"/>
    <w:rsid w:val="00C723EB"/>
    <w:rsid w:val="00C72E3A"/>
    <w:rsid w:val="00C76DE2"/>
    <w:rsid w:val="00C77A04"/>
    <w:rsid w:val="00C77D3B"/>
    <w:rsid w:val="00C8026B"/>
    <w:rsid w:val="00C802C3"/>
    <w:rsid w:val="00C82423"/>
    <w:rsid w:val="00C87C0C"/>
    <w:rsid w:val="00C87E6B"/>
    <w:rsid w:val="00C901A1"/>
    <w:rsid w:val="00C90670"/>
    <w:rsid w:val="00C9070C"/>
    <w:rsid w:val="00C94531"/>
    <w:rsid w:val="00C96B15"/>
    <w:rsid w:val="00CA2839"/>
    <w:rsid w:val="00CA4F4D"/>
    <w:rsid w:val="00CA5D4E"/>
    <w:rsid w:val="00CC0665"/>
    <w:rsid w:val="00CC069A"/>
    <w:rsid w:val="00CC1895"/>
    <w:rsid w:val="00CC501E"/>
    <w:rsid w:val="00CC568F"/>
    <w:rsid w:val="00CC597D"/>
    <w:rsid w:val="00CD20B1"/>
    <w:rsid w:val="00CD70FF"/>
    <w:rsid w:val="00CD7570"/>
    <w:rsid w:val="00CE2A41"/>
    <w:rsid w:val="00CE37F3"/>
    <w:rsid w:val="00CE437F"/>
    <w:rsid w:val="00CF1719"/>
    <w:rsid w:val="00CF2456"/>
    <w:rsid w:val="00CF6DB9"/>
    <w:rsid w:val="00CF7E03"/>
    <w:rsid w:val="00D00F6F"/>
    <w:rsid w:val="00D04F00"/>
    <w:rsid w:val="00D0795B"/>
    <w:rsid w:val="00D07E43"/>
    <w:rsid w:val="00D1044E"/>
    <w:rsid w:val="00D117B5"/>
    <w:rsid w:val="00D16397"/>
    <w:rsid w:val="00D164E5"/>
    <w:rsid w:val="00D20442"/>
    <w:rsid w:val="00D2527B"/>
    <w:rsid w:val="00D25294"/>
    <w:rsid w:val="00D252FC"/>
    <w:rsid w:val="00D25B06"/>
    <w:rsid w:val="00D27F98"/>
    <w:rsid w:val="00D30AF7"/>
    <w:rsid w:val="00D30EED"/>
    <w:rsid w:val="00D34E15"/>
    <w:rsid w:val="00D40A91"/>
    <w:rsid w:val="00D413A8"/>
    <w:rsid w:val="00D43452"/>
    <w:rsid w:val="00D437F8"/>
    <w:rsid w:val="00D461D2"/>
    <w:rsid w:val="00D5298A"/>
    <w:rsid w:val="00D54301"/>
    <w:rsid w:val="00D6017D"/>
    <w:rsid w:val="00D60569"/>
    <w:rsid w:val="00D6188D"/>
    <w:rsid w:val="00D644B2"/>
    <w:rsid w:val="00D7279E"/>
    <w:rsid w:val="00D72E82"/>
    <w:rsid w:val="00D75579"/>
    <w:rsid w:val="00D77792"/>
    <w:rsid w:val="00D80813"/>
    <w:rsid w:val="00D80E17"/>
    <w:rsid w:val="00D80EF7"/>
    <w:rsid w:val="00D86DEA"/>
    <w:rsid w:val="00D92617"/>
    <w:rsid w:val="00D947CD"/>
    <w:rsid w:val="00DA450F"/>
    <w:rsid w:val="00DA5EF3"/>
    <w:rsid w:val="00DA73CD"/>
    <w:rsid w:val="00DB006B"/>
    <w:rsid w:val="00DB0F94"/>
    <w:rsid w:val="00DC2E36"/>
    <w:rsid w:val="00DC4117"/>
    <w:rsid w:val="00DC75AA"/>
    <w:rsid w:val="00DD0441"/>
    <w:rsid w:val="00DD0EA8"/>
    <w:rsid w:val="00DD3D65"/>
    <w:rsid w:val="00DD4819"/>
    <w:rsid w:val="00DD5DF9"/>
    <w:rsid w:val="00DE125D"/>
    <w:rsid w:val="00DE1C90"/>
    <w:rsid w:val="00DE2E14"/>
    <w:rsid w:val="00DE33EE"/>
    <w:rsid w:val="00DE4825"/>
    <w:rsid w:val="00DE4EE7"/>
    <w:rsid w:val="00DE6CA3"/>
    <w:rsid w:val="00DE6D69"/>
    <w:rsid w:val="00DF1F3C"/>
    <w:rsid w:val="00DF31EF"/>
    <w:rsid w:val="00DF5551"/>
    <w:rsid w:val="00DF5ABC"/>
    <w:rsid w:val="00E014DF"/>
    <w:rsid w:val="00E0228D"/>
    <w:rsid w:val="00E0370B"/>
    <w:rsid w:val="00E06A8B"/>
    <w:rsid w:val="00E148B7"/>
    <w:rsid w:val="00E14ACB"/>
    <w:rsid w:val="00E14E15"/>
    <w:rsid w:val="00E206FC"/>
    <w:rsid w:val="00E211DC"/>
    <w:rsid w:val="00E21CE3"/>
    <w:rsid w:val="00E22874"/>
    <w:rsid w:val="00E23B5D"/>
    <w:rsid w:val="00E23E37"/>
    <w:rsid w:val="00E24F74"/>
    <w:rsid w:val="00E2580A"/>
    <w:rsid w:val="00E27B76"/>
    <w:rsid w:val="00E27C39"/>
    <w:rsid w:val="00E30030"/>
    <w:rsid w:val="00E331EB"/>
    <w:rsid w:val="00E34351"/>
    <w:rsid w:val="00E428F2"/>
    <w:rsid w:val="00E46FD8"/>
    <w:rsid w:val="00E57EB0"/>
    <w:rsid w:val="00E60A9A"/>
    <w:rsid w:val="00E61AA4"/>
    <w:rsid w:val="00E637DA"/>
    <w:rsid w:val="00E668DC"/>
    <w:rsid w:val="00E67FAC"/>
    <w:rsid w:val="00E74C76"/>
    <w:rsid w:val="00E7711A"/>
    <w:rsid w:val="00E81219"/>
    <w:rsid w:val="00E829C9"/>
    <w:rsid w:val="00E82FD2"/>
    <w:rsid w:val="00E84F4E"/>
    <w:rsid w:val="00E86A97"/>
    <w:rsid w:val="00E87118"/>
    <w:rsid w:val="00E87178"/>
    <w:rsid w:val="00E8754A"/>
    <w:rsid w:val="00E90EB2"/>
    <w:rsid w:val="00E92B1E"/>
    <w:rsid w:val="00E93863"/>
    <w:rsid w:val="00E93A28"/>
    <w:rsid w:val="00E946C6"/>
    <w:rsid w:val="00E9499F"/>
    <w:rsid w:val="00E96A10"/>
    <w:rsid w:val="00EA28E5"/>
    <w:rsid w:val="00EA2B12"/>
    <w:rsid w:val="00EA41AB"/>
    <w:rsid w:val="00EA5F55"/>
    <w:rsid w:val="00EA65B6"/>
    <w:rsid w:val="00EA73D2"/>
    <w:rsid w:val="00EA7D5B"/>
    <w:rsid w:val="00EB2C50"/>
    <w:rsid w:val="00EB62C6"/>
    <w:rsid w:val="00EB7AB4"/>
    <w:rsid w:val="00EC0587"/>
    <w:rsid w:val="00EC06A3"/>
    <w:rsid w:val="00EC7D58"/>
    <w:rsid w:val="00ED18BE"/>
    <w:rsid w:val="00ED2C09"/>
    <w:rsid w:val="00ED70B6"/>
    <w:rsid w:val="00ED7E32"/>
    <w:rsid w:val="00EE2312"/>
    <w:rsid w:val="00EF3622"/>
    <w:rsid w:val="00EF48FD"/>
    <w:rsid w:val="00EF6CFC"/>
    <w:rsid w:val="00F0417F"/>
    <w:rsid w:val="00F05376"/>
    <w:rsid w:val="00F0604D"/>
    <w:rsid w:val="00F06126"/>
    <w:rsid w:val="00F07568"/>
    <w:rsid w:val="00F12206"/>
    <w:rsid w:val="00F2337C"/>
    <w:rsid w:val="00F268D3"/>
    <w:rsid w:val="00F328C0"/>
    <w:rsid w:val="00F337FE"/>
    <w:rsid w:val="00F3525B"/>
    <w:rsid w:val="00F36A2D"/>
    <w:rsid w:val="00F37029"/>
    <w:rsid w:val="00F3713A"/>
    <w:rsid w:val="00F42320"/>
    <w:rsid w:val="00F423D6"/>
    <w:rsid w:val="00F4251B"/>
    <w:rsid w:val="00F43A73"/>
    <w:rsid w:val="00F44A92"/>
    <w:rsid w:val="00F45F5B"/>
    <w:rsid w:val="00F46248"/>
    <w:rsid w:val="00F520DB"/>
    <w:rsid w:val="00F52443"/>
    <w:rsid w:val="00F53744"/>
    <w:rsid w:val="00F558B3"/>
    <w:rsid w:val="00F603B0"/>
    <w:rsid w:val="00F60FBF"/>
    <w:rsid w:val="00F6101B"/>
    <w:rsid w:val="00F6209F"/>
    <w:rsid w:val="00F643A1"/>
    <w:rsid w:val="00F649AD"/>
    <w:rsid w:val="00F64BD8"/>
    <w:rsid w:val="00F65842"/>
    <w:rsid w:val="00F67256"/>
    <w:rsid w:val="00F7017C"/>
    <w:rsid w:val="00F72488"/>
    <w:rsid w:val="00F74573"/>
    <w:rsid w:val="00F75206"/>
    <w:rsid w:val="00F76793"/>
    <w:rsid w:val="00F81950"/>
    <w:rsid w:val="00F82DAA"/>
    <w:rsid w:val="00F871AB"/>
    <w:rsid w:val="00F9293E"/>
    <w:rsid w:val="00F93AC2"/>
    <w:rsid w:val="00F94430"/>
    <w:rsid w:val="00F94E9A"/>
    <w:rsid w:val="00F9525B"/>
    <w:rsid w:val="00F96C8D"/>
    <w:rsid w:val="00FB047A"/>
    <w:rsid w:val="00FB174E"/>
    <w:rsid w:val="00FB78CF"/>
    <w:rsid w:val="00FB7C25"/>
    <w:rsid w:val="00FC0945"/>
    <w:rsid w:val="00FC2C73"/>
    <w:rsid w:val="00FC7511"/>
    <w:rsid w:val="00FD0A86"/>
    <w:rsid w:val="00FD32D0"/>
    <w:rsid w:val="00FD35A8"/>
    <w:rsid w:val="00FD3FB9"/>
    <w:rsid w:val="00FD639D"/>
    <w:rsid w:val="00FE1FB3"/>
    <w:rsid w:val="00FE2A69"/>
    <w:rsid w:val="00FE2ABE"/>
    <w:rsid w:val="00FE455B"/>
    <w:rsid w:val="00FE5F70"/>
    <w:rsid w:val="00FE6827"/>
    <w:rsid w:val="00FE6C38"/>
    <w:rsid w:val="00FF003D"/>
    <w:rsid w:val="00FF16F2"/>
    <w:rsid w:val="00FF2541"/>
    <w:rsid w:val="00FF3F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046ED"/>
  <w15:docId w15:val="{439361B6-A3D0-488D-8B16-62691163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54AC"/>
    <w:rPr>
      <w:rFonts w:eastAsia="Lucida Sans Unicode" w:cs="Lucida Sans Unicode"/>
      <w:lang w:val="pt-BR"/>
    </w:rPr>
  </w:style>
  <w:style w:type="paragraph" w:styleId="Ttulo1">
    <w:name w:val="heading 1"/>
    <w:basedOn w:val="Normal"/>
    <w:next w:val="Normal"/>
    <w:link w:val="Ttulo1Char"/>
    <w:uiPriority w:val="9"/>
    <w:qFormat/>
    <w:rsid w:val="00465C04"/>
    <w:pPr>
      <w:keepNext/>
      <w:keepLines/>
      <w:widowControl/>
      <w:autoSpaceDE/>
      <w:autoSpaceDN/>
      <w:spacing w:before="240" w:line="276" w:lineRule="auto"/>
      <w:outlineLvl w:val="0"/>
    </w:pPr>
    <w:rPr>
      <w:rFonts w:asciiTheme="majorHAnsi" w:eastAsiaTheme="majorEastAsia" w:hAnsiTheme="majorHAnsi" w:cstheme="majorBidi"/>
      <w:color w:val="2B6C2F" w:themeColor="accent1" w:themeShade="BF"/>
      <w:sz w:val="32"/>
      <w:szCs w:val="32"/>
    </w:rPr>
  </w:style>
  <w:style w:type="paragraph" w:styleId="Ttulo2">
    <w:name w:val="heading 2"/>
    <w:basedOn w:val="Normal"/>
    <w:next w:val="Normal"/>
    <w:link w:val="Ttulo2Char"/>
    <w:uiPriority w:val="99"/>
    <w:unhideWhenUsed/>
    <w:qFormat/>
    <w:rsid w:val="007E0E1A"/>
    <w:pPr>
      <w:keepNext/>
      <w:keepLines/>
      <w:spacing w:before="40"/>
      <w:outlineLvl w:val="1"/>
    </w:pPr>
    <w:rPr>
      <w:rFonts w:asciiTheme="majorHAnsi" w:eastAsiaTheme="majorEastAsia" w:hAnsiTheme="majorHAnsi" w:cstheme="majorBidi"/>
      <w:color w:val="2B6C2F" w:themeColor="accent1" w:themeShade="BF"/>
      <w:sz w:val="26"/>
      <w:szCs w:val="26"/>
    </w:rPr>
  </w:style>
  <w:style w:type="paragraph" w:styleId="Ttulo3">
    <w:name w:val="heading 3"/>
    <w:basedOn w:val="Normal"/>
    <w:next w:val="Normal"/>
    <w:link w:val="Ttulo3Char"/>
    <w:uiPriority w:val="9"/>
    <w:unhideWhenUsed/>
    <w:qFormat/>
    <w:rsid w:val="00A31012"/>
    <w:pPr>
      <w:keepNext/>
      <w:keepLines/>
      <w:spacing w:before="40"/>
      <w:outlineLvl w:val="2"/>
    </w:pPr>
    <w:rPr>
      <w:rFonts w:asciiTheme="majorHAnsi" w:eastAsiaTheme="majorEastAsia" w:hAnsiTheme="majorHAnsi" w:cstheme="majorBidi"/>
      <w:color w:val="1D481F" w:themeColor="accent1" w:themeShade="7F"/>
      <w:sz w:val="24"/>
      <w:szCs w:val="24"/>
    </w:rPr>
  </w:style>
  <w:style w:type="paragraph" w:styleId="Ttulo4">
    <w:name w:val="heading 4"/>
    <w:basedOn w:val="Normal"/>
    <w:next w:val="Normal"/>
    <w:link w:val="Ttulo4Char"/>
    <w:uiPriority w:val="9"/>
    <w:semiHidden/>
    <w:unhideWhenUsed/>
    <w:qFormat/>
    <w:rsid w:val="00B13746"/>
    <w:pPr>
      <w:keepNext/>
      <w:keepLines/>
      <w:widowControl/>
      <w:autoSpaceDE/>
      <w:autoSpaceDN/>
      <w:spacing w:before="40" w:line="259" w:lineRule="auto"/>
      <w:outlineLvl w:val="3"/>
    </w:pPr>
    <w:rPr>
      <w:rFonts w:asciiTheme="majorHAnsi" w:eastAsiaTheme="majorEastAsia" w:hAnsiTheme="majorHAnsi" w:cstheme="majorBidi"/>
      <w:i/>
      <w:iCs/>
      <w:color w:val="2B6C2F" w:themeColor="accent1" w:themeShade="BF"/>
    </w:rPr>
  </w:style>
  <w:style w:type="paragraph" w:styleId="Ttulo5">
    <w:name w:val="heading 5"/>
    <w:basedOn w:val="Normal"/>
    <w:next w:val="Normal"/>
    <w:link w:val="Ttulo5Char"/>
    <w:uiPriority w:val="9"/>
    <w:semiHidden/>
    <w:unhideWhenUsed/>
    <w:qFormat/>
    <w:rsid w:val="00BA4B31"/>
    <w:pPr>
      <w:keepNext/>
      <w:keepLines/>
      <w:spacing w:before="40"/>
      <w:outlineLvl w:val="4"/>
    </w:pPr>
    <w:rPr>
      <w:rFonts w:asciiTheme="majorHAnsi" w:eastAsiaTheme="majorEastAsia" w:hAnsiTheme="majorHAnsi" w:cstheme="majorBidi"/>
      <w:color w:val="2B6C2F" w:themeColor="accent1" w:themeShade="BF"/>
    </w:rPr>
  </w:style>
  <w:style w:type="paragraph" w:styleId="Ttulo6">
    <w:name w:val="heading 6"/>
    <w:basedOn w:val="Normal"/>
    <w:next w:val="Normal"/>
    <w:link w:val="Ttulo6Char"/>
    <w:unhideWhenUsed/>
    <w:qFormat/>
    <w:rsid w:val="00107AAF"/>
    <w:pPr>
      <w:keepNext/>
      <w:keepLines/>
      <w:widowControl/>
      <w:autoSpaceDE/>
      <w:autoSpaceDN/>
      <w:spacing w:before="40" w:line="276" w:lineRule="auto"/>
      <w:ind w:left="1152" w:hanging="1152"/>
      <w:outlineLvl w:val="5"/>
    </w:pPr>
    <w:rPr>
      <w:rFonts w:asciiTheme="majorHAnsi" w:eastAsiaTheme="majorEastAsia" w:hAnsiTheme="majorHAnsi" w:cstheme="majorBidi"/>
      <w:color w:val="1D481F" w:themeColor="accent1" w:themeShade="7F"/>
    </w:rPr>
  </w:style>
  <w:style w:type="paragraph" w:styleId="Ttulo7">
    <w:name w:val="heading 7"/>
    <w:basedOn w:val="Normal"/>
    <w:next w:val="Normal"/>
    <w:link w:val="Ttulo7Char"/>
    <w:uiPriority w:val="9"/>
    <w:semiHidden/>
    <w:unhideWhenUsed/>
    <w:qFormat/>
    <w:rsid w:val="00107AAF"/>
    <w:pPr>
      <w:keepNext/>
      <w:keepLines/>
      <w:widowControl/>
      <w:autoSpaceDE/>
      <w:autoSpaceDN/>
      <w:spacing w:before="40" w:line="276" w:lineRule="auto"/>
      <w:ind w:left="1296" w:hanging="1296"/>
      <w:outlineLvl w:val="6"/>
    </w:pPr>
    <w:rPr>
      <w:rFonts w:asciiTheme="majorHAnsi" w:eastAsiaTheme="majorEastAsia" w:hAnsiTheme="majorHAnsi" w:cstheme="majorBidi"/>
      <w:i/>
      <w:iCs/>
      <w:color w:val="1D481F" w:themeColor="accent1" w:themeShade="7F"/>
    </w:rPr>
  </w:style>
  <w:style w:type="paragraph" w:styleId="Ttulo8">
    <w:name w:val="heading 8"/>
    <w:basedOn w:val="Normal"/>
    <w:next w:val="Normal"/>
    <w:link w:val="Ttulo8Char"/>
    <w:uiPriority w:val="9"/>
    <w:semiHidden/>
    <w:unhideWhenUsed/>
    <w:qFormat/>
    <w:rsid w:val="00107AAF"/>
    <w:pPr>
      <w:keepNext/>
      <w:keepLines/>
      <w:widowControl/>
      <w:autoSpaceDE/>
      <w:autoSpaceDN/>
      <w:spacing w:before="40" w:line="276" w:lineRule="auto"/>
      <w:ind w:left="1440" w:hanging="1440"/>
      <w:outlineLvl w:val="7"/>
    </w:pPr>
    <w:rPr>
      <w:rFonts w:asciiTheme="majorHAnsi" w:eastAsiaTheme="majorEastAsia" w:hAnsiTheme="majorHAnsi" w:cstheme="majorBidi"/>
      <w:color w:val="114662" w:themeColor="text1" w:themeTint="D8"/>
      <w:sz w:val="21"/>
      <w:szCs w:val="21"/>
    </w:rPr>
  </w:style>
  <w:style w:type="paragraph" w:styleId="Ttulo9">
    <w:name w:val="heading 9"/>
    <w:basedOn w:val="Normal"/>
    <w:next w:val="Normal"/>
    <w:link w:val="Ttulo9Char"/>
    <w:uiPriority w:val="9"/>
    <w:semiHidden/>
    <w:unhideWhenUsed/>
    <w:qFormat/>
    <w:rsid w:val="00107AAF"/>
    <w:pPr>
      <w:keepNext/>
      <w:keepLines/>
      <w:widowControl/>
      <w:autoSpaceDE/>
      <w:autoSpaceDN/>
      <w:spacing w:before="40" w:line="276" w:lineRule="auto"/>
      <w:ind w:left="1584" w:hanging="1584"/>
      <w:outlineLvl w:val="8"/>
    </w:pPr>
    <w:rPr>
      <w:rFonts w:asciiTheme="majorHAnsi" w:eastAsiaTheme="majorEastAsia" w:hAnsiTheme="majorHAnsi" w:cstheme="majorBidi"/>
      <w:i/>
      <w:iCs/>
      <w:color w:val="114662"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99"/>
    <w:qFormat/>
    <w:rPr>
      <w:sz w:val="19"/>
      <w:szCs w:val="19"/>
    </w:rPr>
  </w:style>
  <w:style w:type="paragraph" w:styleId="PargrafodaLista">
    <w:name w:val="List Paragraph"/>
    <w:aliases w:val="Texto,Lista Itens,List Paragraph,DOCs_Paragrafo-1,Segundo,Pré Textual,Normal com bullets,CITAÇÃO PARAGRAFO,LISTA,figuras,Tabela,Títulos diss,List1,List11,List111,List1111,List11111,Sumário,Parágrafo da Lista11,Subtítulo Projeto Básico"/>
    <w:basedOn w:val="Normal"/>
    <w:link w:val="PargrafodaListaChar"/>
    <w:uiPriority w:val="34"/>
    <w:qFormat/>
  </w:style>
  <w:style w:type="paragraph" w:customStyle="1" w:styleId="TableParagraph">
    <w:name w:val="Table Paragraph"/>
    <w:basedOn w:val="Normal"/>
    <w:uiPriority w:val="1"/>
    <w:qFormat/>
  </w:style>
  <w:style w:type="paragraph" w:styleId="Cabealho">
    <w:name w:val="header"/>
    <w:aliases w:val="encabezado"/>
    <w:basedOn w:val="Normal"/>
    <w:link w:val="CabealhoChar"/>
    <w:uiPriority w:val="99"/>
    <w:unhideWhenUsed/>
    <w:rsid w:val="001076CA"/>
    <w:pPr>
      <w:tabs>
        <w:tab w:val="center" w:pos="4252"/>
        <w:tab w:val="right" w:pos="8504"/>
      </w:tabs>
    </w:pPr>
  </w:style>
  <w:style w:type="character" w:customStyle="1" w:styleId="CabealhoChar">
    <w:name w:val="Cabeçalho Char"/>
    <w:aliases w:val="encabezado Char"/>
    <w:basedOn w:val="Fontepargpadro"/>
    <w:link w:val="Cabealho"/>
    <w:uiPriority w:val="99"/>
    <w:rsid w:val="001076CA"/>
    <w:rPr>
      <w:rFonts w:ascii="Lucida Sans Unicode" w:eastAsia="Lucida Sans Unicode" w:hAnsi="Lucida Sans Unicode" w:cs="Lucida Sans Unicode"/>
    </w:rPr>
  </w:style>
  <w:style w:type="paragraph" w:styleId="Rodap">
    <w:name w:val="footer"/>
    <w:basedOn w:val="Normal"/>
    <w:link w:val="RodapChar"/>
    <w:uiPriority w:val="99"/>
    <w:unhideWhenUsed/>
    <w:rsid w:val="001076CA"/>
    <w:pPr>
      <w:tabs>
        <w:tab w:val="center" w:pos="4252"/>
        <w:tab w:val="right" w:pos="8504"/>
      </w:tabs>
    </w:pPr>
  </w:style>
  <w:style w:type="character" w:customStyle="1" w:styleId="RodapChar">
    <w:name w:val="Rodapé Char"/>
    <w:basedOn w:val="Fontepargpadro"/>
    <w:link w:val="Rodap"/>
    <w:uiPriority w:val="99"/>
    <w:rsid w:val="001076CA"/>
    <w:rPr>
      <w:rFonts w:ascii="Lucida Sans Unicode" w:eastAsia="Lucida Sans Unicode" w:hAnsi="Lucida Sans Unicode" w:cs="Lucida Sans Unicode"/>
    </w:rPr>
  </w:style>
  <w:style w:type="paragraph" w:styleId="Textodebalo">
    <w:name w:val="Balloon Text"/>
    <w:basedOn w:val="Normal"/>
    <w:link w:val="TextodebaloChar"/>
    <w:unhideWhenUsed/>
    <w:rsid w:val="00566C1C"/>
    <w:rPr>
      <w:rFonts w:ascii="Segoe UI" w:hAnsi="Segoe UI" w:cs="Segoe UI"/>
      <w:sz w:val="18"/>
      <w:szCs w:val="18"/>
    </w:rPr>
  </w:style>
  <w:style w:type="character" w:customStyle="1" w:styleId="TextodebaloChar">
    <w:name w:val="Texto de balão Char"/>
    <w:basedOn w:val="Fontepargpadro"/>
    <w:link w:val="Textodebalo"/>
    <w:rsid w:val="00566C1C"/>
    <w:rPr>
      <w:rFonts w:ascii="Segoe UI" w:eastAsia="Lucida Sans Unicode" w:hAnsi="Segoe UI" w:cs="Segoe UI"/>
      <w:sz w:val="18"/>
      <w:szCs w:val="18"/>
    </w:rPr>
  </w:style>
  <w:style w:type="character" w:customStyle="1" w:styleId="PargrafodaListaChar">
    <w:name w:val="Parágrafo da Lista Char"/>
    <w:aliases w:val="Texto Char,Lista Itens Char,List Paragraph Char,DOCs_Paragrafo-1 Char,Segundo Char,Pré Textual Char,Normal com bullets Char,CITAÇÃO PARAGRAFO Char,LISTA Char,figuras Char,Tabela Char,Títulos diss Char,List1 Char,List11 Char"/>
    <w:basedOn w:val="Fontepargpadro"/>
    <w:link w:val="PargrafodaLista"/>
    <w:uiPriority w:val="34"/>
    <w:qFormat/>
    <w:rsid w:val="004B37C3"/>
    <w:rPr>
      <w:rFonts w:eastAsia="Lucida Sans Unicode" w:cs="Lucida Sans Unicode"/>
      <w:lang w:val="pt-BR"/>
    </w:rPr>
  </w:style>
  <w:style w:type="character" w:styleId="Refdecomentrio">
    <w:name w:val="annotation reference"/>
    <w:basedOn w:val="Fontepargpadro"/>
    <w:unhideWhenUsed/>
    <w:qFormat/>
    <w:rsid w:val="004B37C3"/>
    <w:rPr>
      <w:sz w:val="16"/>
      <w:szCs w:val="16"/>
    </w:rPr>
  </w:style>
  <w:style w:type="paragraph" w:styleId="Textodecomentrio">
    <w:name w:val="annotation text"/>
    <w:basedOn w:val="Normal"/>
    <w:link w:val="TextodecomentrioChar"/>
    <w:uiPriority w:val="99"/>
    <w:unhideWhenUsed/>
    <w:qFormat/>
    <w:rsid w:val="004B37C3"/>
    <w:pPr>
      <w:widowControl/>
      <w:autoSpaceDE/>
      <w:autoSpaceDN/>
      <w:ind w:left="2126" w:hanging="2126"/>
      <w:jc w:val="right"/>
    </w:pPr>
    <w:rPr>
      <w:rFonts w:eastAsiaTheme="minorHAnsi" w:cstheme="minorBidi"/>
      <w:sz w:val="20"/>
      <w:szCs w:val="20"/>
    </w:rPr>
  </w:style>
  <w:style w:type="character" w:customStyle="1" w:styleId="TextodecomentrioChar">
    <w:name w:val="Texto de comentário Char"/>
    <w:basedOn w:val="Fontepargpadro"/>
    <w:link w:val="Textodecomentrio"/>
    <w:uiPriority w:val="99"/>
    <w:qFormat/>
    <w:rsid w:val="004B37C3"/>
    <w:rPr>
      <w:sz w:val="20"/>
      <w:szCs w:val="20"/>
      <w:lang w:val="pt-BR"/>
    </w:rPr>
  </w:style>
  <w:style w:type="paragraph" w:styleId="Assuntodocomentrio">
    <w:name w:val="annotation subject"/>
    <w:basedOn w:val="Textodecomentrio"/>
    <w:next w:val="Textodecomentrio"/>
    <w:link w:val="AssuntodocomentrioChar"/>
    <w:uiPriority w:val="99"/>
    <w:semiHidden/>
    <w:unhideWhenUsed/>
    <w:rsid w:val="004F68E2"/>
    <w:pPr>
      <w:widowControl w:val="0"/>
      <w:autoSpaceDE w:val="0"/>
      <w:autoSpaceDN w:val="0"/>
      <w:ind w:left="0" w:firstLine="0"/>
      <w:jc w:val="left"/>
    </w:pPr>
    <w:rPr>
      <w:rFonts w:eastAsia="Lucida Sans Unicode" w:cs="Lucida Sans Unicode"/>
      <w:b/>
      <w:bCs/>
    </w:rPr>
  </w:style>
  <w:style w:type="character" w:customStyle="1" w:styleId="AssuntodocomentrioChar">
    <w:name w:val="Assunto do comentário Char"/>
    <w:basedOn w:val="TextodecomentrioChar"/>
    <w:link w:val="Assuntodocomentrio"/>
    <w:uiPriority w:val="99"/>
    <w:semiHidden/>
    <w:rsid w:val="004F68E2"/>
    <w:rPr>
      <w:rFonts w:eastAsia="Lucida Sans Unicode" w:cs="Lucida Sans Unicode"/>
      <w:b/>
      <w:bCs/>
      <w:sz w:val="20"/>
      <w:szCs w:val="20"/>
      <w:lang w:val="pt-BR"/>
    </w:rPr>
  </w:style>
  <w:style w:type="table" w:styleId="Tabelacomgrade">
    <w:name w:val="Table Grid"/>
    <w:basedOn w:val="Tabelanormal"/>
    <w:uiPriority w:val="39"/>
    <w:qFormat/>
    <w:rsid w:val="00065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link w:val="Ttulo1"/>
    <w:uiPriority w:val="9"/>
    <w:rsid w:val="00465C04"/>
    <w:rPr>
      <w:rFonts w:asciiTheme="majorHAnsi" w:eastAsiaTheme="majorEastAsia" w:hAnsiTheme="majorHAnsi" w:cstheme="majorBidi"/>
      <w:color w:val="2B6C2F" w:themeColor="accent1" w:themeShade="BF"/>
      <w:sz w:val="32"/>
      <w:szCs w:val="32"/>
      <w:lang w:val="pt-BR"/>
    </w:rPr>
  </w:style>
  <w:style w:type="paragraph" w:styleId="Textodenotaderodap">
    <w:name w:val="footnote text"/>
    <w:basedOn w:val="Normal"/>
    <w:link w:val="TextodenotaderodapChar"/>
    <w:uiPriority w:val="99"/>
    <w:semiHidden/>
    <w:unhideWhenUsed/>
    <w:rsid w:val="00262B57"/>
    <w:pPr>
      <w:widowControl/>
      <w:autoSpaceDE/>
      <w:autoSpaceDN/>
    </w:pPr>
    <w:rPr>
      <w:rFonts w:eastAsiaTheme="minorHAnsi" w:cstheme="minorBidi"/>
      <w:sz w:val="20"/>
      <w:szCs w:val="20"/>
    </w:rPr>
  </w:style>
  <w:style w:type="character" w:customStyle="1" w:styleId="TextodenotaderodapChar">
    <w:name w:val="Texto de nota de rodapé Char"/>
    <w:basedOn w:val="Fontepargpadro"/>
    <w:link w:val="Textodenotaderodap"/>
    <w:uiPriority w:val="99"/>
    <w:semiHidden/>
    <w:rsid w:val="00262B57"/>
    <w:rPr>
      <w:sz w:val="20"/>
      <w:szCs w:val="20"/>
      <w:lang w:val="pt-BR"/>
    </w:rPr>
  </w:style>
  <w:style w:type="character" w:styleId="Refdenotaderodap">
    <w:name w:val="footnote reference"/>
    <w:basedOn w:val="Fontepargpadro"/>
    <w:uiPriority w:val="99"/>
    <w:semiHidden/>
    <w:unhideWhenUsed/>
    <w:rsid w:val="00262B57"/>
    <w:rPr>
      <w:vertAlign w:val="superscript"/>
    </w:rPr>
  </w:style>
  <w:style w:type="character" w:styleId="Hyperlink">
    <w:name w:val="Hyperlink"/>
    <w:basedOn w:val="Fontepargpadro"/>
    <w:uiPriority w:val="99"/>
    <w:unhideWhenUsed/>
    <w:rsid w:val="00E60A9A"/>
    <w:rPr>
      <w:color w:val="40FD14" w:themeColor="hyperlink"/>
      <w:u w:val="single"/>
    </w:rPr>
  </w:style>
  <w:style w:type="paragraph" w:styleId="CabealhodoSumrio">
    <w:name w:val="TOC Heading"/>
    <w:basedOn w:val="Ttulo1"/>
    <w:next w:val="Normal"/>
    <w:uiPriority w:val="39"/>
    <w:unhideWhenUsed/>
    <w:qFormat/>
    <w:rsid w:val="00E60A9A"/>
    <w:pPr>
      <w:spacing w:line="259" w:lineRule="auto"/>
      <w:outlineLvl w:val="9"/>
    </w:pPr>
    <w:rPr>
      <w:lang w:eastAsia="pt-BR"/>
    </w:rPr>
  </w:style>
  <w:style w:type="paragraph" w:styleId="Sumrio1">
    <w:name w:val="toc 1"/>
    <w:basedOn w:val="Normal"/>
    <w:next w:val="Normal"/>
    <w:autoRedefine/>
    <w:uiPriority w:val="39"/>
    <w:unhideWhenUsed/>
    <w:rsid w:val="00127E2B"/>
    <w:pPr>
      <w:widowControl/>
      <w:tabs>
        <w:tab w:val="left" w:pos="440"/>
        <w:tab w:val="right" w:leader="dot" w:pos="8921"/>
      </w:tabs>
      <w:autoSpaceDE/>
      <w:autoSpaceDN/>
      <w:spacing w:after="100" w:line="276" w:lineRule="auto"/>
      <w:jc w:val="both"/>
    </w:pPr>
    <w:rPr>
      <w:rFonts w:eastAsiaTheme="minorHAnsi" w:cstheme="minorBidi"/>
    </w:rPr>
  </w:style>
  <w:style w:type="paragraph" w:styleId="Sumrio2">
    <w:name w:val="toc 2"/>
    <w:basedOn w:val="Normal"/>
    <w:next w:val="Normal"/>
    <w:autoRedefine/>
    <w:uiPriority w:val="39"/>
    <w:unhideWhenUsed/>
    <w:rsid w:val="00773F52"/>
    <w:pPr>
      <w:widowControl/>
      <w:tabs>
        <w:tab w:val="left" w:pos="1100"/>
        <w:tab w:val="right" w:leader="dot" w:pos="8921"/>
      </w:tabs>
      <w:autoSpaceDE/>
      <w:autoSpaceDN/>
      <w:spacing w:after="100"/>
      <w:ind w:left="567"/>
    </w:pPr>
    <w:rPr>
      <w:rFonts w:eastAsiaTheme="minorHAnsi" w:cstheme="minorBidi"/>
    </w:rPr>
  </w:style>
  <w:style w:type="paragraph" w:customStyle="1" w:styleId="Default">
    <w:name w:val="Default"/>
    <w:rsid w:val="00CC1895"/>
    <w:pPr>
      <w:widowControl/>
      <w:adjustRightInd w:val="0"/>
    </w:pPr>
    <w:rPr>
      <w:rFonts w:ascii="Arial" w:hAnsi="Arial" w:cs="Arial"/>
      <w:color w:val="000000"/>
      <w:sz w:val="24"/>
      <w:szCs w:val="24"/>
      <w:lang w:val="pt-BR"/>
    </w:rPr>
  </w:style>
  <w:style w:type="character" w:customStyle="1" w:styleId="Ttulo2Char">
    <w:name w:val="Título 2 Char"/>
    <w:basedOn w:val="Fontepargpadro"/>
    <w:link w:val="Ttulo2"/>
    <w:uiPriority w:val="99"/>
    <w:rsid w:val="007E0E1A"/>
    <w:rPr>
      <w:rFonts w:asciiTheme="majorHAnsi" w:eastAsiaTheme="majorEastAsia" w:hAnsiTheme="majorHAnsi" w:cstheme="majorBidi"/>
      <w:color w:val="2B6C2F" w:themeColor="accent1" w:themeShade="BF"/>
      <w:sz w:val="26"/>
      <w:szCs w:val="26"/>
      <w:lang w:val="pt-BR"/>
    </w:rPr>
  </w:style>
  <w:style w:type="character" w:customStyle="1" w:styleId="Ttulo3Char">
    <w:name w:val="Título 3 Char"/>
    <w:basedOn w:val="Fontepargpadro"/>
    <w:link w:val="Ttulo3"/>
    <w:uiPriority w:val="9"/>
    <w:rsid w:val="00A31012"/>
    <w:rPr>
      <w:rFonts w:asciiTheme="majorHAnsi" w:eastAsiaTheme="majorEastAsia" w:hAnsiTheme="majorHAnsi" w:cstheme="majorBidi"/>
      <w:color w:val="1D481F" w:themeColor="accent1" w:themeShade="7F"/>
      <w:sz w:val="24"/>
      <w:szCs w:val="24"/>
      <w:lang w:val="pt-BR"/>
    </w:rPr>
  </w:style>
  <w:style w:type="character" w:customStyle="1" w:styleId="Ttulo4Char">
    <w:name w:val="Título 4 Char"/>
    <w:basedOn w:val="Fontepargpadro"/>
    <w:link w:val="Ttulo4"/>
    <w:uiPriority w:val="9"/>
    <w:semiHidden/>
    <w:rsid w:val="00B13746"/>
    <w:rPr>
      <w:rFonts w:asciiTheme="majorHAnsi" w:eastAsiaTheme="majorEastAsia" w:hAnsiTheme="majorHAnsi" w:cstheme="majorBidi"/>
      <w:i/>
      <w:iCs/>
      <w:color w:val="2B6C2F" w:themeColor="accent1" w:themeShade="BF"/>
      <w:lang w:val="pt-BR"/>
    </w:rPr>
  </w:style>
  <w:style w:type="character" w:customStyle="1" w:styleId="SemEspaamentoChar">
    <w:name w:val="Sem Espaçamento Char"/>
    <w:link w:val="SemEspaamento"/>
    <w:uiPriority w:val="1"/>
    <w:locked/>
    <w:rsid w:val="00B13746"/>
  </w:style>
  <w:style w:type="paragraph" w:styleId="SemEspaamento">
    <w:name w:val="No Spacing"/>
    <w:link w:val="SemEspaamentoChar"/>
    <w:uiPriority w:val="1"/>
    <w:qFormat/>
    <w:rsid w:val="00B13746"/>
    <w:pPr>
      <w:widowControl/>
      <w:autoSpaceDE/>
      <w:autoSpaceDN/>
    </w:pPr>
  </w:style>
  <w:style w:type="character" w:styleId="Forte">
    <w:name w:val="Strong"/>
    <w:uiPriority w:val="22"/>
    <w:qFormat/>
    <w:rsid w:val="00B13746"/>
    <w:rPr>
      <w:b/>
      <w:bCs/>
    </w:rPr>
  </w:style>
  <w:style w:type="paragraph" w:customStyle="1" w:styleId="PargrafodaLista1">
    <w:name w:val="Parágrafo da Lista1"/>
    <w:basedOn w:val="Normal"/>
    <w:qFormat/>
    <w:rsid w:val="00B13746"/>
    <w:pPr>
      <w:widowControl/>
      <w:autoSpaceDE/>
      <w:autoSpaceDN/>
      <w:ind w:left="720"/>
    </w:pPr>
    <w:rPr>
      <w:rFonts w:ascii="Ecofont_Spranq_eco_Sans" w:eastAsia="Times New Roman" w:hAnsi="Ecofont_Spranq_eco_Sans" w:cs="Ecofont_Spranq_eco_Sans"/>
      <w:sz w:val="24"/>
      <w:szCs w:val="24"/>
      <w:lang w:eastAsia="pt-BR"/>
    </w:rPr>
  </w:style>
  <w:style w:type="table" w:styleId="TabeladeGrade6Colorida">
    <w:name w:val="Grid Table 6 Colorful"/>
    <w:basedOn w:val="Tabelanormal"/>
    <w:uiPriority w:val="51"/>
    <w:rsid w:val="00B13746"/>
    <w:pPr>
      <w:widowControl/>
      <w:autoSpaceDE/>
      <w:autoSpaceDN/>
    </w:pPr>
    <w:rPr>
      <w:color w:val="071C27" w:themeColor="text1"/>
      <w:lang w:val="pt-BR"/>
    </w:rPr>
    <w:tblPr>
      <w:tblStyleRowBandSize w:val="1"/>
      <w:tblStyleColBandSize w:val="1"/>
      <w:tblBorders>
        <w:top w:val="single" w:sz="4" w:space="0" w:color="238CC4" w:themeColor="text1" w:themeTint="99"/>
        <w:left w:val="single" w:sz="4" w:space="0" w:color="238CC4" w:themeColor="text1" w:themeTint="99"/>
        <w:bottom w:val="single" w:sz="4" w:space="0" w:color="238CC4" w:themeColor="text1" w:themeTint="99"/>
        <w:right w:val="single" w:sz="4" w:space="0" w:color="238CC4" w:themeColor="text1" w:themeTint="99"/>
        <w:insideH w:val="single" w:sz="4" w:space="0" w:color="238CC4" w:themeColor="text1" w:themeTint="99"/>
        <w:insideV w:val="single" w:sz="4" w:space="0" w:color="238CC4" w:themeColor="text1" w:themeTint="99"/>
      </w:tblBorders>
    </w:tblPr>
    <w:tblStylePr w:type="firstRow">
      <w:rPr>
        <w:b/>
        <w:bCs/>
      </w:rPr>
      <w:tblPr/>
      <w:tcPr>
        <w:tcBorders>
          <w:bottom w:val="single" w:sz="12" w:space="0" w:color="238CC4" w:themeColor="text1" w:themeTint="99"/>
        </w:tcBorders>
      </w:tcPr>
    </w:tblStylePr>
    <w:tblStylePr w:type="lastRow">
      <w:rPr>
        <w:b/>
        <w:bCs/>
      </w:rPr>
      <w:tblPr/>
      <w:tcPr>
        <w:tcBorders>
          <w:top w:val="double" w:sz="4" w:space="0" w:color="238CC4" w:themeColor="text1" w:themeTint="99"/>
        </w:tcBorders>
      </w:tcPr>
    </w:tblStylePr>
    <w:tblStylePr w:type="firstCol">
      <w:rPr>
        <w:b/>
        <w:bCs/>
      </w:rPr>
    </w:tblStylePr>
    <w:tblStylePr w:type="lastCol">
      <w:rPr>
        <w:b/>
        <w:bCs/>
      </w:rPr>
    </w:tblStylePr>
    <w:tblStylePr w:type="band1Vert">
      <w:tblPr/>
      <w:tcPr>
        <w:shd w:val="clear" w:color="auto" w:fill="B0DAF1" w:themeFill="text1" w:themeFillTint="33"/>
      </w:tcPr>
    </w:tblStylePr>
    <w:tblStylePr w:type="band1Horz">
      <w:tblPr/>
      <w:tcPr>
        <w:shd w:val="clear" w:color="auto" w:fill="B0DAF1" w:themeFill="text1" w:themeFillTint="33"/>
      </w:tcPr>
    </w:tblStylePr>
  </w:style>
  <w:style w:type="paragraph" w:styleId="Textodenotadefim">
    <w:name w:val="endnote text"/>
    <w:basedOn w:val="Normal"/>
    <w:link w:val="TextodenotadefimChar"/>
    <w:uiPriority w:val="99"/>
    <w:unhideWhenUsed/>
    <w:rsid w:val="00B13746"/>
    <w:pPr>
      <w:widowControl/>
      <w:autoSpaceDE/>
      <w:autoSpaceDN/>
    </w:pPr>
    <w:rPr>
      <w:rFonts w:eastAsiaTheme="minorHAnsi" w:cstheme="minorBidi"/>
      <w:sz w:val="20"/>
      <w:szCs w:val="20"/>
    </w:rPr>
  </w:style>
  <w:style w:type="character" w:customStyle="1" w:styleId="TextodenotadefimChar">
    <w:name w:val="Texto de nota de fim Char"/>
    <w:basedOn w:val="Fontepargpadro"/>
    <w:link w:val="Textodenotadefim"/>
    <w:uiPriority w:val="99"/>
    <w:rsid w:val="00B13746"/>
    <w:rPr>
      <w:sz w:val="20"/>
      <w:szCs w:val="20"/>
      <w:lang w:val="pt-BR"/>
    </w:rPr>
  </w:style>
  <w:style w:type="character" w:styleId="Refdenotadefim">
    <w:name w:val="endnote reference"/>
    <w:basedOn w:val="Fontepargpadro"/>
    <w:uiPriority w:val="99"/>
    <w:semiHidden/>
    <w:unhideWhenUsed/>
    <w:rsid w:val="00B13746"/>
    <w:rPr>
      <w:vertAlign w:val="superscript"/>
    </w:rPr>
  </w:style>
  <w:style w:type="character" w:customStyle="1" w:styleId="ml-1">
    <w:name w:val="ml-1"/>
    <w:basedOn w:val="Fontepargpadro"/>
    <w:rsid w:val="00B13746"/>
  </w:style>
  <w:style w:type="paragraph" w:styleId="Bibliografia">
    <w:name w:val="Bibliography"/>
    <w:basedOn w:val="Normal"/>
    <w:next w:val="Normal"/>
    <w:uiPriority w:val="37"/>
    <w:unhideWhenUsed/>
    <w:rsid w:val="008F73A3"/>
    <w:pPr>
      <w:widowControl/>
      <w:autoSpaceDE/>
      <w:autoSpaceDN/>
      <w:spacing w:after="200" w:line="276" w:lineRule="auto"/>
    </w:pPr>
    <w:rPr>
      <w:rFonts w:eastAsiaTheme="minorHAnsi" w:cstheme="minorBidi"/>
    </w:rPr>
  </w:style>
  <w:style w:type="paragraph" w:styleId="NormalWeb">
    <w:name w:val="Normal (Web)"/>
    <w:basedOn w:val="Normal"/>
    <w:uiPriority w:val="99"/>
    <w:unhideWhenUsed/>
    <w:rsid w:val="0024781E"/>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Ttulo5Char">
    <w:name w:val="Título 5 Char"/>
    <w:basedOn w:val="Fontepargpadro"/>
    <w:link w:val="Ttulo5"/>
    <w:uiPriority w:val="9"/>
    <w:semiHidden/>
    <w:rsid w:val="00BA4B31"/>
    <w:rPr>
      <w:rFonts w:asciiTheme="majorHAnsi" w:eastAsiaTheme="majorEastAsia" w:hAnsiTheme="majorHAnsi" w:cstheme="majorBidi"/>
      <w:color w:val="2B6C2F" w:themeColor="accent1" w:themeShade="BF"/>
      <w:lang w:val="pt-BR"/>
    </w:rPr>
  </w:style>
  <w:style w:type="character" w:styleId="nfase">
    <w:name w:val="Emphasis"/>
    <w:basedOn w:val="Fontepargpadro"/>
    <w:uiPriority w:val="20"/>
    <w:qFormat/>
    <w:rsid w:val="00D80E17"/>
    <w:rPr>
      <w:i/>
      <w:iCs/>
    </w:rPr>
  </w:style>
  <w:style w:type="character" w:customStyle="1" w:styleId="CorpodetextoChar">
    <w:name w:val="Corpo de texto Char"/>
    <w:basedOn w:val="Fontepargpadro"/>
    <w:link w:val="Corpodetexto"/>
    <w:uiPriority w:val="99"/>
    <w:rsid w:val="00D30EED"/>
    <w:rPr>
      <w:rFonts w:eastAsia="Lucida Sans Unicode" w:cs="Lucida Sans Unicode"/>
      <w:sz w:val="19"/>
      <w:szCs w:val="19"/>
      <w:lang w:val="pt-BR"/>
    </w:rPr>
  </w:style>
  <w:style w:type="table" w:styleId="TabelaSimples4">
    <w:name w:val="Plain Table 4"/>
    <w:basedOn w:val="Tabelanormal"/>
    <w:uiPriority w:val="44"/>
    <w:rsid w:val="00692C2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2">
    <w:name w:val="Plain Table 2"/>
    <w:basedOn w:val="Tabelanormal"/>
    <w:uiPriority w:val="42"/>
    <w:rsid w:val="00692C2C"/>
    <w:tblPr>
      <w:tblStyleRowBandSize w:val="1"/>
      <w:tblStyleColBandSize w:val="1"/>
      <w:tblBorders>
        <w:top w:val="single" w:sz="4" w:space="0" w:color="39A3DB" w:themeColor="text1" w:themeTint="80"/>
        <w:bottom w:val="single" w:sz="4" w:space="0" w:color="39A3DB" w:themeColor="text1" w:themeTint="80"/>
      </w:tblBorders>
    </w:tblPr>
    <w:tblStylePr w:type="firstRow">
      <w:rPr>
        <w:b/>
        <w:bCs/>
      </w:rPr>
      <w:tblPr/>
      <w:tcPr>
        <w:tcBorders>
          <w:bottom w:val="single" w:sz="4" w:space="0" w:color="39A3DB" w:themeColor="text1" w:themeTint="80"/>
        </w:tcBorders>
      </w:tcPr>
    </w:tblStylePr>
    <w:tblStylePr w:type="lastRow">
      <w:rPr>
        <w:b/>
        <w:bCs/>
      </w:rPr>
      <w:tblPr/>
      <w:tcPr>
        <w:tcBorders>
          <w:top w:val="single" w:sz="4" w:space="0" w:color="39A3DB" w:themeColor="text1" w:themeTint="80"/>
        </w:tcBorders>
      </w:tcPr>
    </w:tblStylePr>
    <w:tblStylePr w:type="firstCol">
      <w:rPr>
        <w:b/>
        <w:bCs/>
      </w:rPr>
    </w:tblStylePr>
    <w:tblStylePr w:type="lastCol">
      <w:rPr>
        <w:b/>
        <w:bCs/>
      </w:rPr>
    </w:tblStylePr>
    <w:tblStylePr w:type="band1Vert">
      <w:tblPr/>
      <w:tcPr>
        <w:tcBorders>
          <w:left w:val="single" w:sz="4" w:space="0" w:color="39A3DB" w:themeColor="text1" w:themeTint="80"/>
          <w:right w:val="single" w:sz="4" w:space="0" w:color="39A3DB" w:themeColor="text1" w:themeTint="80"/>
        </w:tcBorders>
      </w:tcPr>
    </w:tblStylePr>
    <w:tblStylePr w:type="band2Vert">
      <w:tblPr/>
      <w:tcPr>
        <w:tcBorders>
          <w:left w:val="single" w:sz="4" w:space="0" w:color="39A3DB" w:themeColor="text1" w:themeTint="80"/>
          <w:right w:val="single" w:sz="4" w:space="0" w:color="39A3DB" w:themeColor="text1" w:themeTint="80"/>
        </w:tcBorders>
      </w:tcPr>
    </w:tblStylePr>
    <w:tblStylePr w:type="band1Horz">
      <w:tblPr/>
      <w:tcPr>
        <w:tcBorders>
          <w:top w:val="single" w:sz="4" w:space="0" w:color="39A3DB" w:themeColor="text1" w:themeTint="80"/>
          <w:bottom w:val="single" w:sz="4" w:space="0" w:color="39A3DB" w:themeColor="text1" w:themeTint="80"/>
        </w:tcBorders>
      </w:tcPr>
    </w:tblStylePr>
  </w:style>
  <w:style w:type="character" w:customStyle="1" w:styleId="Ttulo6Char">
    <w:name w:val="Título 6 Char"/>
    <w:basedOn w:val="Fontepargpadro"/>
    <w:link w:val="Ttulo6"/>
    <w:rsid w:val="00107AAF"/>
    <w:rPr>
      <w:rFonts w:asciiTheme="majorHAnsi" w:eastAsiaTheme="majorEastAsia" w:hAnsiTheme="majorHAnsi" w:cstheme="majorBidi"/>
      <w:color w:val="1D481F" w:themeColor="accent1" w:themeShade="7F"/>
      <w:lang w:val="pt-BR"/>
    </w:rPr>
  </w:style>
  <w:style w:type="character" w:customStyle="1" w:styleId="Ttulo7Char">
    <w:name w:val="Título 7 Char"/>
    <w:basedOn w:val="Fontepargpadro"/>
    <w:link w:val="Ttulo7"/>
    <w:uiPriority w:val="9"/>
    <w:semiHidden/>
    <w:rsid w:val="00107AAF"/>
    <w:rPr>
      <w:rFonts w:asciiTheme="majorHAnsi" w:eastAsiaTheme="majorEastAsia" w:hAnsiTheme="majorHAnsi" w:cstheme="majorBidi"/>
      <w:i/>
      <w:iCs/>
      <w:color w:val="1D481F" w:themeColor="accent1" w:themeShade="7F"/>
      <w:lang w:val="pt-BR"/>
    </w:rPr>
  </w:style>
  <w:style w:type="character" w:customStyle="1" w:styleId="Ttulo8Char">
    <w:name w:val="Título 8 Char"/>
    <w:basedOn w:val="Fontepargpadro"/>
    <w:link w:val="Ttulo8"/>
    <w:uiPriority w:val="9"/>
    <w:semiHidden/>
    <w:rsid w:val="00107AAF"/>
    <w:rPr>
      <w:rFonts w:asciiTheme="majorHAnsi" w:eastAsiaTheme="majorEastAsia" w:hAnsiTheme="majorHAnsi" w:cstheme="majorBidi"/>
      <w:color w:val="114662" w:themeColor="text1" w:themeTint="D8"/>
      <w:sz w:val="21"/>
      <w:szCs w:val="21"/>
      <w:lang w:val="pt-BR"/>
    </w:rPr>
  </w:style>
  <w:style w:type="character" w:customStyle="1" w:styleId="Ttulo9Char">
    <w:name w:val="Título 9 Char"/>
    <w:basedOn w:val="Fontepargpadro"/>
    <w:link w:val="Ttulo9"/>
    <w:uiPriority w:val="9"/>
    <w:semiHidden/>
    <w:rsid w:val="00107AAF"/>
    <w:rPr>
      <w:rFonts w:asciiTheme="majorHAnsi" w:eastAsiaTheme="majorEastAsia" w:hAnsiTheme="majorHAnsi" w:cstheme="majorBidi"/>
      <w:i/>
      <w:iCs/>
      <w:color w:val="114662" w:themeColor="text1" w:themeTint="D8"/>
      <w:sz w:val="21"/>
      <w:szCs w:val="21"/>
      <w:lang w:val="pt-BR"/>
    </w:rPr>
  </w:style>
  <w:style w:type="character" w:customStyle="1" w:styleId="MenoPendente1">
    <w:name w:val="Menção Pendente1"/>
    <w:basedOn w:val="Fontepargpadro"/>
    <w:uiPriority w:val="99"/>
    <w:semiHidden/>
    <w:unhideWhenUsed/>
    <w:rsid w:val="00107AAF"/>
    <w:rPr>
      <w:color w:val="605E5C"/>
      <w:shd w:val="clear" w:color="auto" w:fill="E1DFDD"/>
    </w:rPr>
  </w:style>
  <w:style w:type="paragraph" w:customStyle="1" w:styleId="dou-paragraph">
    <w:name w:val="dou-paragraph"/>
    <w:basedOn w:val="Normal"/>
    <w:rsid w:val="00107AAF"/>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107AAF"/>
    <w:rPr>
      <w:color w:val="04D9FF" w:themeColor="followedHyperlink"/>
      <w:u w:val="single"/>
    </w:rPr>
  </w:style>
  <w:style w:type="character" w:customStyle="1" w:styleId="theme-text-color-4-3">
    <w:name w:val="theme-text-color-4-3"/>
    <w:basedOn w:val="Fontepargpadro"/>
    <w:rsid w:val="00107AAF"/>
  </w:style>
  <w:style w:type="paragraph" w:customStyle="1" w:styleId="Nivel10">
    <w:name w:val="Nivel1"/>
    <w:basedOn w:val="Ttulo1"/>
    <w:next w:val="Normal"/>
    <w:link w:val="Nivel1Char"/>
    <w:qFormat/>
    <w:rsid w:val="00107AAF"/>
    <w:pPr>
      <w:spacing w:before="480" w:after="120"/>
      <w:ind w:left="360" w:hanging="360"/>
      <w:jc w:val="both"/>
    </w:pPr>
    <w:rPr>
      <w:rFonts w:ascii="Arial" w:hAnsi="Arial" w:cs="Arial"/>
      <w:b/>
      <w:color w:val="000000"/>
      <w:sz w:val="20"/>
      <w:szCs w:val="20"/>
      <w:lang w:eastAsia="pt-BR"/>
    </w:rPr>
  </w:style>
  <w:style w:type="character" w:customStyle="1" w:styleId="Nivel1Char">
    <w:name w:val="Nivel1 Char"/>
    <w:basedOn w:val="Ttulo1Char"/>
    <w:link w:val="Nivel10"/>
    <w:rsid w:val="00107AAF"/>
    <w:rPr>
      <w:rFonts w:ascii="Arial" w:eastAsiaTheme="majorEastAsia" w:hAnsi="Arial" w:cs="Arial"/>
      <w:b/>
      <w:color w:val="000000"/>
      <w:sz w:val="20"/>
      <w:szCs w:val="20"/>
      <w:lang w:val="pt-BR" w:eastAsia="pt-BR"/>
    </w:rPr>
  </w:style>
  <w:style w:type="paragraph" w:customStyle="1" w:styleId="Nivel2">
    <w:name w:val="Nivel 2"/>
    <w:link w:val="Nivel2Char"/>
    <w:qFormat/>
    <w:rsid w:val="00107AAF"/>
    <w:pPr>
      <w:widowControl/>
      <w:numPr>
        <w:ilvl w:val="1"/>
        <w:numId w:val="2"/>
      </w:numPr>
      <w:autoSpaceDE/>
      <w:autoSpaceDN/>
      <w:spacing w:before="120" w:after="120" w:line="276" w:lineRule="auto"/>
      <w:jc w:val="both"/>
    </w:pPr>
    <w:rPr>
      <w:rFonts w:ascii="Ecofont_Spranq_eco_Sans" w:eastAsia="Arial Unicode MS" w:hAnsi="Ecofont_Spranq_eco_Sans" w:cs="Times New Roman"/>
      <w:sz w:val="20"/>
      <w:szCs w:val="20"/>
      <w:lang w:val="pt-BR" w:eastAsia="pt-BR"/>
    </w:rPr>
  </w:style>
  <w:style w:type="character" w:customStyle="1" w:styleId="Nivel2Char">
    <w:name w:val="Nivel 2 Char"/>
    <w:basedOn w:val="Fontepargpadro"/>
    <w:link w:val="Nivel2"/>
    <w:rsid w:val="00107AAF"/>
    <w:rPr>
      <w:rFonts w:ascii="Ecofont_Spranq_eco_Sans" w:eastAsia="Arial Unicode MS" w:hAnsi="Ecofont_Spranq_eco_Sans" w:cs="Times New Roman"/>
      <w:sz w:val="20"/>
      <w:szCs w:val="20"/>
      <w:lang w:val="pt-BR" w:eastAsia="pt-BR"/>
    </w:rPr>
  </w:style>
  <w:style w:type="paragraph" w:customStyle="1" w:styleId="Nivel1">
    <w:name w:val="Nivel 1"/>
    <w:basedOn w:val="Nivel2"/>
    <w:next w:val="Nivel2"/>
    <w:qFormat/>
    <w:rsid w:val="00107AAF"/>
    <w:pPr>
      <w:numPr>
        <w:ilvl w:val="2"/>
      </w:numPr>
      <w:tabs>
        <w:tab w:val="num" w:pos="360"/>
      </w:tabs>
      <w:ind w:left="644" w:hanging="432"/>
    </w:pPr>
    <w:rPr>
      <w:rFonts w:cs="Arial"/>
      <w:b/>
    </w:rPr>
  </w:style>
  <w:style w:type="paragraph" w:customStyle="1" w:styleId="Nivel3">
    <w:name w:val="Nivel 3"/>
    <w:basedOn w:val="Nivel2"/>
    <w:link w:val="Nivel3Char"/>
    <w:qFormat/>
    <w:rsid w:val="00107AAF"/>
    <w:pPr>
      <w:numPr>
        <w:ilvl w:val="0"/>
        <w:numId w:val="0"/>
      </w:numPr>
      <w:tabs>
        <w:tab w:val="num" w:pos="360"/>
      </w:tabs>
      <w:ind w:left="1922" w:hanging="180"/>
    </w:pPr>
    <w:rPr>
      <w:rFonts w:cs="Arial"/>
      <w:color w:val="000000"/>
    </w:rPr>
  </w:style>
  <w:style w:type="paragraph" w:customStyle="1" w:styleId="Nivel4">
    <w:name w:val="Nivel 4"/>
    <w:basedOn w:val="Nivel3"/>
    <w:link w:val="Nivel4Char"/>
    <w:qFormat/>
    <w:rsid w:val="00107AAF"/>
    <w:pPr>
      <w:numPr>
        <w:ilvl w:val="3"/>
      </w:numPr>
      <w:tabs>
        <w:tab w:val="num" w:pos="360"/>
      </w:tabs>
      <w:ind w:left="2491" w:hanging="360"/>
    </w:pPr>
    <w:rPr>
      <w:color w:val="auto"/>
    </w:rPr>
  </w:style>
  <w:style w:type="paragraph" w:customStyle="1" w:styleId="Nivel5">
    <w:name w:val="Nivel 5"/>
    <w:basedOn w:val="Nivel4"/>
    <w:qFormat/>
    <w:rsid w:val="00107AAF"/>
    <w:pPr>
      <w:numPr>
        <w:ilvl w:val="4"/>
      </w:numPr>
      <w:tabs>
        <w:tab w:val="num" w:pos="360"/>
      </w:tabs>
      <w:ind w:left="3485" w:hanging="360"/>
    </w:pPr>
  </w:style>
  <w:style w:type="paragraph" w:customStyle="1" w:styleId="TCU-Epgrafe">
    <w:name w:val="TCU - Epígrafe"/>
    <w:basedOn w:val="Normal"/>
    <w:rsid w:val="00107AAF"/>
    <w:pPr>
      <w:widowControl/>
      <w:autoSpaceDE/>
      <w:autoSpaceDN/>
      <w:ind w:left="2835"/>
      <w:jc w:val="both"/>
    </w:pPr>
    <w:rPr>
      <w:rFonts w:ascii="Times New Roman" w:eastAsia="Times New Roman" w:hAnsi="Times New Roman" w:cs="Times New Roman"/>
      <w:sz w:val="24"/>
      <w:szCs w:val="20"/>
      <w:lang w:eastAsia="pt-BR"/>
    </w:rPr>
  </w:style>
  <w:style w:type="character" w:customStyle="1" w:styleId="A1">
    <w:name w:val="A1"/>
    <w:uiPriority w:val="99"/>
    <w:rsid w:val="00107AAF"/>
    <w:rPr>
      <w:color w:val="000000"/>
      <w:sz w:val="16"/>
      <w:szCs w:val="16"/>
    </w:rPr>
  </w:style>
  <w:style w:type="paragraph" w:customStyle="1" w:styleId="Pa7">
    <w:name w:val="Pa7"/>
    <w:basedOn w:val="Default"/>
    <w:next w:val="Default"/>
    <w:uiPriority w:val="99"/>
    <w:rsid w:val="00107AAF"/>
    <w:pPr>
      <w:spacing w:line="241" w:lineRule="atLeast"/>
    </w:pPr>
    <w:rPr>
      <w:color w:val="auto"/>
    </w:rPr>
  </w:style>
  <w:style w:type="paragraph" w:customStyle="1" w:styleId="textbody">
    <w:name w:val="textbody"/>
    <w:basedOn w:val="Normal"/>
    <w:rsid w:val="00107AAF"/>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numbering" w:customStyle="1" w:styleId="FRED">
    <w:name w:val="FRED"/>
    <w:uiPriority w:val="99"/>
    <w:rsid w:val="00107AAF"/>
    <w:pPr>
      <w:numPr>
        <w:numId w:val="3"/>
      </w:numPr>
    </w:pPr>
  </w:style>
  <w:style w:type="table" w:styleId="TabeladeGrade5Escura-nfase5">
    <w:name w:val="Grid Table 5 Dark Accent 5"/>
    <w:basedOn w:val="Tabelanormal"/>
    <w:uiPriority w:val="50"/>
    <w:rsid w:val="00107AAF"/>
    <w:pPr>
      <w:widowControl/>
      <w:autoSpaceDE/>
      <w:autoSpaceDN/>
    </w:pPr>
    <w:rPr>
      <w:lang w:val="pt-B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F7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D9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D9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4D9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4D9FF" w:themeFill="accent5"/>
      </w:tcPr>
    </w:tblStylePr>
    <w:tblStylePr w:type="band1Vert">
      <w:tblPr/>
      <w:tcPr>
        <w:shd w:val="clear" w:color="auto" w:fill="9AEFFF" w:themeFill="accent5" w:themeFillTint="66"/>
      </w:tcPr>
    </w:tblStylePr>
    <w:tblStylePr w:type="band1Horz">
      <w:tblPr/>
      <w:tcPr>
        <w:shd w:val="clear" w:color="auto" w:fill="9AEFFF" w:themeFill="accent5" w:themeFillTint="66"/>
      </w:tcPr>
    </w:tblStylePr>
  </w:style>
  <w:style w:type="table" w:styleId="TabeladeGrade5Escura-nfase1">
    <w:name w:val="Grid Table 5 Dark Accent 1"/>
    <w:basedOn w:val="Tabelanormal"/>
    <w:uiPriority w:val="50"/>
    <w:rsid w:val="00107AAF"/>
    <w:pPr>
      <w:widowControl/>
      <w:autoSpaceDE/>
      <w:autoSpaceDN/>
    </w:pPr>
    <w:rPr>
      <w:lang w:val="pt-B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ED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A913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A913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A913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A913F" w:themeFill="accent1"/>
      </w:tcPr>
    </w:tblStylePr>
    <w:tblStylePr w:type="band1Vert">
      <w:tblPr/>
      <w:tcPr>
        <w:shd w:val="clear" w:color="auto" w:fill="A7DBAA" w:themeFill="accent1" w:themeFillTint="66"/>
      </w:tcPr>
    </w:tblStylePr>
    <w:tblStylePr w:type="band1Horz">
      <w:tblPr/>
      <w:tcPr>
        <w:shd w:val="clear" w:color="auto" w:fill="A7DBAA" w:themeFill="accent1" w:themeFillTint="66"/>
      </w:tcPr>
    </w:tblStylePr>
  </w:style>
  <w:style w:type="table" w:styleId="TabeladeGrade7Colorida-nfase5">
    <w:name w:val="Grid Table 7 Colorful Accent 5"/>
    <w:basedOn w:val="Tabelanormal"/>
    <w:uiPriority w:val="52"/>
    <w:rsid w:val="00107AAF"/>
    <w:pPr>
      <w:widowControl/>
      <w:autoSpaceDE/>
      <w:autoSpaceDN/>
    </w:pPr>
    <w:rPr>
      <w:color w:val="00A4C1" w:themeColor="accent5" w:themeShade="BF"/>
      <w:lang w:val="pt-BR"/>
    </w:rPr>
    <w:tblPr>
      <w:tblStyleRowBandSize w:val="1"/>
      <w:tblStyleColBandSize w:val="1"/>
      <w:tblBorders>
        <w:top w:val="single" w:sz="4" w:space="0" w:color="68E7FF" w:themeColor="accent5" w:themeTint="99"/>
        <w:left w:val="single" w:sz="4" w:space="0" w:color="68E7FF" w:themeColor="accent5" w:themeTint="99"/>
        <w:bottom w:val="single" w:sz="4" w:space="0" w:color="68E7FF" w:themeColor="accent5" w:themeTint="99"/>
        <w:right w:val="single" w:sz="4" w:space="0" w:color="68E7FF" w:themeColor="accent5" w:themeTint="99"/>
        <w:insideH w:val="single" w:sz="4" w:space="0" w:color="68E7FF" w:themeColor="accent5" w:themeTint="99"/>
        <w:insideV w:val="single" w:sz="4" w:space="0" w:color="68E7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F7FF" w:themeFill="accent5" w:themeFillTint="33"/>
      </w:tcPr>
    </w:tblStylePr>
    <w:tblStylePr w:type="band1Horz">
      <w:tblPr/>
      <w:tcPr>
        <w:shd w:val="clear" w:color="auto" w:fill="CCF7FF" w:themeFill="accent5" w:themeFillTint="33"/>
      </w:tcPr>
    </w:tblStylePr>
    <w:tblStylePr w:type="neCell">
      <w:tblPr/>
      <w:tcPr>
        <w:tcBorders>
          <w:bottom w:val="single" w:sz="4" w:space="0" w:color="68E7FF" w:themeColor="accent5" w:themeTint="99"/>
        </w:tcBorders>
      </w:tcPr>
    </w:tblStylePr>
    <w:tblStylePr w:type="nwCell">
      <w:tblPr/>
      <w:tcPr>
        <w:tcBorders>
          <w:bottom w:val="single" w:sz="4" w:space="0" w:color="68E7FF" w:themeColor="accent5" w:themeTint="99"/>
        </w:tcBorders>
      </w:tcPr>
    </w:tblStylePr>
    <w:tblStylePr w:type="seCell">
      <w:tblPr/>
      <w:tcPr>
        <w:tcBorders>
          <w:top w:val="single" w:sz="4" w:space="0" w:color="68E7FF" w:themeColor="accent5" w:themeTint="99"/>
        </w:tcBorders>
      </w:tcPr>
    </w:tblStylePr>
    <w:tblStylePr w:type="swCell">
      <w:tblPr/>
      <w:tcPr>
        <w:tcBorders>
          <w:top w:val="single" w:sz="4" w:space="0" w:color="68E7FF" w:themeColor="accent5" w:themeTint="99"/>
        </w:tcBorders>
      </w:tcPr>
    </w:tblStylePr>
  </w:style>
  <w:style w:type="table" w:styleId="TabeladeGrade2-nfase5">
    <w:name w:val="Grid Table 2 Accent 5"/>
    <w:basedOn w:val="Tabelanormal"/>
    <w:uiPriority w:val="47"/>
    <w:rsid w:val="00107AAF"/>
    <w:pPr>
      <w:widowControl/>
      <w:autoSpaceDE/>
      <w:autoSpaceDN/>
    </w:pPr>
    <w:rPr>
      <w:lang w:val="pt-BR"/>
    </w:rPr>
    <w:tblPr>
      <w:tblStyleRowBandSize w:val="1"/>
      <w:tblStyleColBandSize w:val="1"/>
      <w:tblBorders>
        <w:top w:val="single" w:sz="2" w:space="0" w:color="68E7FF" w:themeColor="accent5" w:themeTint="99"/>
        <w:bottom w:val="single" w:sz="2" w:space="0" w:color="68E7FF" w:themeColor="accent5" w:themeTint="99"/>
        <w:insideH w:val="single" w:sz="2" w:space="0" w:color="68E7FF" w:themeColor="accent5" w:themeTint="99"/>
        <w:insideV w:val="single" w:sz="2" w:space="0" w:color="68E7FF" w:themeColor="accent5" w:themeTint="99"/>
      </w:tblBorders>
    </w:tblPr>
    <w:tblStylePr w:type="firstRow">
      <w:rPr>
        <w:b/>
        <w:bCs/>
      </w:rPr>
      <w:tblPr/>
      <w:tcPr>
        <w:tcBorders>
          <w:top w:val="nil"/>
          <w:bottom w:val="single" w:sz="12" w:space="0" w:color="68E7FF" w:themeColor="accent5" w:themeTint="99"/>
          <w:insideH w:val="nil"/>
          <w:insideV w:val="nil"/>
        </w:tcBorders>
        <w:shd w:val="clear" w:color="auto" w:fill="FFFFFF" w:themeFill="background1"/>
      </w:tcPr>
    </w:tblStylePr>
    <w:tblStylePr w:type="lastRow">
      <w:rPr>
        <w:b/>
        <w:bCs/>
      </w:rPr>
      <w:tblPr/>
      <w:tcPr>
        <w:tcBorders>
          <w:top w:val="double" w:sz="2" w:space="0" w:color="68E7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F7FF" w:themeFill="accent5" w:themeFillTint="33"/>
      </w:tcPr>
    </w:tblStylePr>
    <w:tblStylePr w:type="band1Horz">
      <w:tblPr/>
      <w:tcPr>
        <w:shd w:val="clear" w:color="auto" w:fill="CCF7FF" w:themeFill="accent5" w:themeFillTint="33"/>
      </w:tcPr>
    </w:tblStylePr>
  </w:style>
  <w:style w:type="table" w:styleId="TabeladeGrade4-nfase5">
    <w:name w:val="Grid Table 4 Accent 5"/>
    <w:basedOn w:val="Tabelanormal"/>
    <w:uiPriority w:val="49"/>
    <w:rsid w:val="00107AAF"/>
    <w:pPr>
      <w:widowControl/>
      <w:autoSpaceDE/>
      <w:autoSpaceDN/>
    </w:pPr>
    <w:rPr>
      <w:lang w:val="pt-BR"/>
    </w:rPr>
    <w:tblPr>
      <w:tblStyleRowBandSize w:val="1"/>
      <w:tblStyleColBandSize w:val="1"/>
      <w:tblBorders>
        <w:top w:val="single" w:sz="4" w:space="0" w:color="68E7FF" w:themeColor="accent5" w:themeTint="99"/>
        <w:left w:val="single" w:sz="4" w:space="0" w:color="68E7FF" w:themeColor="accent5" w:themeTint="99"/>
        <w:bottom w:val="single" w:sz="4" w:space="0" w:color="68E7FF" w:themeColor="accent5" w:themeTint="99"/>
        <w:right w:val="single" w:sz="4" w:space="0" w:color="68E7FF" w:themeColor="accent5" w:themeTint="99"/>
        <w:insideH w:val="single" w:sz="4" w:space="0" w:color="68E7FF" w:themeColor="accent5" w:themeTint="99"/>
        <w:insideV w:val="single" w:sz="4" w:space="0" w:color="68E7FF" w:themeColor="accent5" w:themeTint="99"/>
      </w:tblBorders>
    </w:tblPr>
    <w:tblStylePr w:type="firstRow">
      <w:rPr>
        <w:b/>
        <w:bCs/>
        <w:color w:val="FFFFFF" w:themeColor="background1"/>
      </w:rPr>
      <w:tblPr/>
      <w:tcPr>
        <w:tcBorders>
          <w:top w:val="single" w:sz="4" w:space="0" w:color="04D9FF" w:themeColor="accent5"/>
          <w:left w:val="single" w:sz="4" w:space="0" w:color="04D9FF" w:themeColor="accent5"/>
          <w:bottom w:val="single" w:sz="4" w:space="0" w:color="04D9FF" w:themeColor="accent5"/>
          <w:right w:val="single" w:sz="4" w:space="0" w:color="04D9FF" w:themeColor="accent5"/>
          <w:insideH w:val="nil"/>
          <w:insideV w:val="nil"/>
        </w:tcBorders>
        <w:shd w:val="clear" w:color="auto" w:fill="04D9FF" w:themeFill="accent5"/>
      </w:tcPr>
    </w:tblStylePr>
    <w:tblStylePr w:type="lastRow">
      <w:rPr>
        <w:b/>
        <w:bCs/>
      </w:rPr>
      <w:tblPr/>
      <w:tcPr>
        <w:tcBorders>
          <w:top w:val="double" w:sz="4" w:space="0" w:color="04D9FF" w:themeColor="accent5"/>
        </w:tcBorders>
      </w:tcPr>
    </w:tblStylePr>
    <w:tblStylePr w:type="firstCol">
      <w:rPr>
        <w:b/>
        <w:bCs/>
      </w:rPr>
    </w:tblStylePr>
    <w:tblStylePr w:type="lastCol">
      <w:rPr>
        <w:b/>
        <w:bCs/>
      </w:rPr>
    </w:tblStylePr>
    <w:tblStylePr w:type="band1Vert">
      <w:tblPr/>
      <w:tcPr>
        <w:shd w:val="clear" w:color="auto" w:fill="CCF7FF" w:themeFill="accent5" w:themeFillTint="33"/>
      </w:tcPr>
    </w:tblStylePr>
    <w:tblStylePr w:type="band1Horz">
      <w:tblPr/>
      <w:tcPr>
        <w:shd w:val="clear" w:color="auto" w:fill="CCF7FF" w:themeFill="accent5" w:themeFillTint="33"/>
      </w:tcPr>
    </w:tblStylePr>
  </w:style>
  <w:style w:type="table" w:styleId="TabeladeGrade6Colorida-nfase5">
    <w:name w:val="Grid Table 6 Colorful Accent 5"/>
    <w:basedOn w:val="Tabelanormal"/>
    <w:uiPriority w:val="51"/>
    <w:rsid w:val="00107AAF"/>
    <w:pPr>
      <w:widowControl/>
      <w:autoSpaceDE/>
      <w:autoSpaceDN/>
    </w:pPr>
    <w:rPr>
      <w:color w:val="00A4C1" w:themeColor="accent5" w:themeShade="BF"/>
      <w:lang w:val="pt-BR"/>
    </w:rPr>
    <w:tblPr>
      <w:tblStyleRowBandSize w:val="1"/>
      <w:tblStyleColBandSize w:val="1"/>
      <w:tblBorders>
        <w:top w:val="single" w:sz="4" w:space="0" w:color="68E7FF" w:themeColor="accent5" w:themeTint="99"/>
        <w:left w:val="single" w:sz="4" w:space="0" w:color="68E7FF" w:themeColor="accent5" w:themeTint="99"/>
        <w:bottom w:val="single" w:sz="4" w:space="0" w:color="68E7FF" w:themeColor="accent5" w:themeTint="99"/>
        <w:right w:val="single" w:sz="4" w:space="0" w:color="68E7FF" w:themeColor="accent5" w:themeTint="99"/>
        <w:insideH w:val="single" w:sz="4" w:space="0" w:color="68E7FF" w:themeColor="accent5" w:themeTint="99"/>
        <w:insideV w:val="single" w:sz="4" w:space="0" w:color="68E7FF" w:themeColor="accent5" w:themeTint="99"/>
      </w:tblBorders>
    </w:tblPr>
    <w:tblStylePr w:type="firstRow">
      <w:rPr>
        <w:b/>
        <w:bCs/>
      </w:rPr>
      <w:tblPr/>
      <w:tcPr>
        <w:tcBorders>
          <w:bottom w:val="single" w:sz="12" w:space="0" w:color="68E7FF" w:themeColor="accent5" w:themeTint="99"/>
        </w:tcBorders>
      </w:tcPr>
    </w:tblStylePr>
    <w:tblStylePr w:type="lastRow">
      <w:rPr>
        <w:b/>
        <w:bCs/>
      </w:rPr>
      <w:tblPr/>
      <w:tcPr>
        <w:tcBorders>
          <w:top w:val="double" w:sz="4" w:space="0" w:color="68E7FF" w:themeColor="accent5" w:themeTint="99"/>
        </w:tcBorders>
      </w:tcPr>
    </w:tblStylePr>
    <w:tblStylePr w:type="firstCol">
      <w:rPr>
        <w:b/>
        <w:bCs/>
      </w:rPr>
    </w:tblStylePr>
    <w:tblStylePr w:type="lastCol">
      <w:rPr>
        <w:b/>
        <w:bCs/>
      </w:rPr>
    </w:tblStylePr>
    <w:tblStylePr w:type="band1Vert">
      <w:tblPr/>
      <w:tcPr>
        <w:shd w:val="clear" w:color="auto" w:fill="CCF7FF" w:themeFill="accent5" w:themeFillTint="33"/>
      </w:tcPr>
    </w:tblStylePr>
    <w:tblStylePr w:type="band1Horz">
      <w:tblPr/>
      <w:tcPr>
        <w:shd w:val="clear" w:color="auto" w:fill="CCF7FF" w:themeFill="accent5" w:themeFillTint="33"/>
      </w:tcPr>
    </w:tblStylePr>
  </w:style>
  <w:style w:type="table" w:styleId="TabeladeGrade1Clara-nfase3">
    <w:name w:val="Grid Table 1 Light Accent 3"/>
    <w:basedOn w:val="Tabelanormal"/>
    <w:uiPriority w:val="46"/>
    <w:rsid w:val="00107AAF"/>
    <w:pPr>
      <w:widowControl/>
      <w:autoSpaceDE/>
      <w:autoSpaceDN/>
    </w:pPr>
    <w:rPr>
      <w:lang w:val="pt-BR"/>
    </w:rPr>
    <w:tblPr>
      <w:tblStyleRowBandSize w:val="1"/>
      <w:tblStyleColBandSize w:val="1"/>
      <w:tblBorders>
        <w:top w:val="single" w:sz="4" w:space="0" w:color="FDF2A6" w:themeColor="accent3" w:themeTint="66"/>
        <w:left w:val="single" w:sz="4" w:space="0" w:color="FDF2A6" w:themeColor="accent3" w:themeTint="66"/>
        <w:bottom w:val="single" w:sz="4" w:space="0" w:color="FDF2A6" w:themeColor="accent3" w:themeTint="66"/>
        <w:right w:val="single" w:sz="4" w:space="0" w:color="FDF2A6" w:themeColor="accent3" w:themeTint="66"/>
        <w:insideH w:val="single" w:sz="4" w:space="0" w:color="FDF2A6" w:themeColor="accent3" w:themeTint="66"/>
        <w:insideV w:val="single" w:sz="4" w:space="0" w:color="FDF2A6" w:themeColor="accent3" w:themeTint="66"/>
      </w:tblBorders>
    </w:tblPr>
    <w:tblStylePr w:type="firstRow">
      <w:rPr>
        <w:b/>
        <w:bCs/>
      </w:rPr>
      <w:tblPr/>
      <w:tcPr>
        <w:tcBorders>
          <w:bottom w:val="single" w:sz="12" w:space="0" w:color="FCEC7A" w:themeColor="accent3" w:themeTint="99"/>
        </w:tcBorders>
      </w:tcPr>
    </w:tblStylePr>
    <w:tblStylePr w:type="lastRow">
      <w:rPr>
        <w:b/>
        <w:bCs/>
      </w:rPr>
      <w:tblPr/>
      <w:tcPr>
        <w:tcBorders>
          <w:top w:val="double" w:sz="2" w:space="0" w:color="FCEC7A" w:themeColor="accent3" w:themeTint="99"/>
        </w:tcBorders>
      </w:tcPr>
    </w:tblStylePr>
    <w:tblStylePr w:type="firstCol">
      <w:rPr>
        <w:b/>
        <w:bCs/>
      </w:rPr>
    </w:tblStylePr>
    <w:tblStylePr w:type="lastCol">
      <w:rPr>
        <w:b/>
        <w:bCs/>
      </w:rPr>
    </w:tblStylePr>
  </w:style>
  <w:style w:type="table" w:styleId="TabeladeGrade1Clara-nfase5">
    <w:name w:val="Grid Table 1 Light Accent 5"/>
    <w:basedOn w:val="Tabelanormal"/>
    <w:uiPriority w:val="46"/>
    <w:rsid w:val="00107AAF"/>
    <w:pPr>
      <w:widowControl/>
      <w:autoSpaceDE/>
      <w:autoSpaceDN/>
    </w:pPr>
    <w:rPr>
      <w:lang w:val="pt-BR"/>
    </w:rPr>
    <w:tblPr>
      <w:tblStyleRowBandSize w:val="1"/>
      <w:tblStyleColBandSize w:val="1"/>
      <w:tblBorders>
        <w:top w:val="single" w:sz="4" w:space="0" w:color="9AEFFF" w:themeColor="accent5" w:themeTint="66"/>
        <w:left w:val="single" w:sz="4" w:space="0" w:color="9AEFFF" w:themeColor="accent5" w:themeTint="66"/>
        <w:bottom w:val="single" w:sz="4" w:space="0" w:color="9AEFFF" w:themeColor="accent5" w:themeTint="66"/>
        <w:right w:val="single" w:sz="4" w:space="0" w:color="9AEFFF" w:themeColor="accent5" w:themeTint="66"/>
        <w:insideH w:val="single" w:sz="4" w:space="0" w:color="9AEFFF" w:themeColor="accent5" w:themeTint="66"/>
        <w:insideV w:val="single" w:sz="4" w:space="0" w:color="9AEFFF" w:themeColor="accent5" w:themeTint="66"/>
      </w:tblBorders>
    </w:tblPr>
    <w:tblStylePr w:type="firstRow">
      <w:rPr>
        <w:b/>
        <w:bCs/>
      </w:rPr>
      <w:tblPr/>
      <w:tcPr>
        <w:tcBorders>
          <w:bottom w:val="single" w:sz="12" w:space="0" w:color="68E7FF" w:themeColor="accent5" w:themeTint="99"/>
        </w:tcBorders>
      </w:tcPr>
    </w:tblStylePr>
    <w:tblStylePr w:type="lastRow">
      <w:rPr>
        <w:b/>
        <w:bCs/>
      </w:rPr>
      <w:tblPr/>
      <w:tcPr>
        <w:tcBorders>
          <w:top w:val="double" w:sz="2" w:space="0" w:color="68E7FF" w:themeColor="accent5" w:themeTint="99"/>
        </w:tcBorders>
      </w:tcPr>
    </w:tblStylePr>
    <w:tblStylePr w:type="firstCol">
      <w:rPr>
        <w:b/>
        <w:bCs/>
      </w:rPr>
    </w:tblStylePr>
    <w:tblStylePr w:type="lastCol">
      <w:rPr>
        <w:b/>
        <w:bCs/>
      </w:rPr>
    </w:tblStylePr>
  </w:style>
  <w:style w:type="table" w:styleId="TabeladeGrade2-nfase3">
    <w:name w:val="Grid Table 2 Accent 3"/>
    <w:basedOn w:val="Tabelanormal"/>
    <w:uiPriority w:val="47"/>
    <w:rsid w:val="00107AAF"/>
    <w:pPr>
      <w:widowControl/>
      <w:autoSpaceDE/>
      <w:autoSpaceDN/>
    </w:pPr>
    <w:rPr>
      <w:lang w:val="pt-BR"/>
    </w:rPr>
    <w:tblPr>
      <w:tblStyleRowBandSize w:val="1"/>
      <w:tblStyleColBandSize w:val="1"/>
      <w:tblBorders>
        <w:top w:val="single" w:sz="2" w:space="0" w:color="FCEC7A" w:themeColor="accent3" w:themeTint="99"/>
        <w:bottom w:val="single" w:sz="2" w:space="0" w:color="FCEC7A" w:themeColor="accent3" w:themeTint="99"/>
        <w:insideH w:val="single" w:sz="2" w:space="0" w:color="FCEC7A" w:themeColor="accent3" w:themeTint="99"/>
        <w:insideV w:val="single" w:sz="2" w:space="0" w:color="FCEC7A" w:themeColor="accent3" w:themeTint="99"/>
      </w:tblBorders>
    </w:tblPr>
    <w:tblStylePr w:type="firstRow">
      <w:rPr>
        <w:b/>
        <w:bCs/>
      </w:rPr>
      <w:tblPr/>
      <w:tcPr>
        <w:tcBorders>
          <w:top w:val="nil"/>
          <w:bottom w:val="single" w:sz="12" w:space="0" w:color="FCEC7A" w:themeColor="accent3" w:themeTint="99"/>
          <w:insideH w:val="nil"/>
          <w:insideV w:val="nil"/>
        </w:tcBorders>
        <w:shd w:val="clear" w:color="auto" w:fill="FFFFFF" w:themeFill="background1"/>
      </w:tcPr>
    </w:tblStylePr>
    <w:tblStylePr w:type="lastRow">
      <w:rPr>
        <w:b/>
        <w:bCs/>
      </w:rPr>
      <w:tblPr/>
      <w:tcPr>
        <w:tcBorders>
          <w:top w:val="double" w:sz="2" w:space="0" w:color="FCEC7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9D2" w:themeFill="accent3" w:themeFillTint="33"/>
      </w:tcPr>
    </w:tblStylePr>
    <w:tblStylePr w:type="band1Horz">
      <w:tblPr/>
      <w:tcPr>
        <w:shd w:val="clear" w:color="auto" w:fill="FEF9D2" w:themeFill="accent3" w:themeFillTint="33"/>
      </w:tcPr>
    </w:tblStylePr>
  </w:style>
  <w:style w:type="table" w:styleId="TabeladeGrade2-nfase1">
    <w:name w:val="Grid Table 2 Accent 1"/>
    <w:basedOn w:val="Tabelanormal"/>
    <w:uiPriority w:val="47"/>
    <w:rsid w:val="00107AAF"/>
    <w:pPr>
      <w:widowControl/>
      <w:autoSpaceDE/>
      <w:autoSpaceDN/>
    </w:pPr>
    <w:rPr>
      <w:lang w:val="pt-BR"/>
    </w:rPr>
    <w:tblPr>
      <w:tblStyleRowBandSize w:val="1"/>
      <w:tblStyleColBandSize w:val="1"/>
      <w:tblBorders>
        <w:top w:val="single" w:sz="2" w:space="0" w:color="7BCA7F" w:themeColor="accent1" w:themeTint="99"/>
        <w:bottom w:val="single" w:sz="2" w:space="0" w:color="7BCA7F" w:themeColor="accent1" w:themeTint="99"/>
        <w:insideH w:val="single" w:sz="2" w:space="0" w:color="7BCA7F" w:themeColor="accent1" w:themeTint="99"/>
        <w:insideV w:val="single" w:sz="2" w:space="0" w:color="7BCA7F" w:themeColor="accent1" w:themeTint="99"/>
      </w:tblBorders>
    </w:tblPr>
    <w:tblStylePr w:type="firstRow">
      <w:rPr>
        <w:b/>
        <w:bCs/>
      </w:rPr>
      <w:tblPr/>
      <w:tcPr>
        <w:tcBorders>
          <w:top w:val="nil"/>
          <w:bottom w:val="single" w:sz="12" w:space="0" w:color="7BCA7F" w:themeColor="accent1" w:themeTint="99"/>
          <w:insideH w:val="nil"/>
          <w:insideV w:val="nil"/>
        </w:tcBorders>
        <w:shd w:val="clear" w:color="auto" w:fill="FFFFFF" w:themeFill="background1"/>
      </w:tcPr>
    </w:tblStylePr>
    <w:tblStylePr w:type="lastRow">
      <w:rPr>
        <w:b/>
        <w:bCs/>
      </w:rPr>
      <w:tblPr/>
      <w:tcPr>
        <w:tcBorders>
          <w:top w:val="double" w:sz="2" w:space="0" w:color="7BCA7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EDD4" w:themeFill="accent1" w:themeFillTint="33"/>
      </w:tcPr>
    </w:tblStylePr>
    <w:tblStylePr w:type="band1Horz">
      <w:tblPr/>
      <w:tcPr>
        <w:shd w:val="clear" w:color="auto" w:fill="D2EDD4" w:themeFill="accent1" w:themeFillTint="33"/>
      </w:tcPr>
    </w:tblStylePr>
  </w:style>
  <w:style w:type="table" w:styleId="TabeladeGrade4-nfase1">
    <w:name w:val="Grid Table 4 Accent 1"/>
    <w:basedOn w:val="Tabelanormal"/>
    <w:uiPriority w:val="49"/>
    <w:rsid w:val="00107AAF"/>
    <w:pPr>
      <w:widowControl/>
      <w:autoSpaceDE/>
      <w:autoSpaceDN/>
    </w:pPr>
    <w:rPr>
      <w:lang w:val="pt-BR"/>
    </w:rPr>
    <w:tblPr>
      <w:tblStyleRowBandSize w:val="1"/>
      <w:tblStyleColBandSize w:val="1"/>
      <w:tblBorders>
        <w:top w:val="single" w:sz="4" w:space="0" w:color="7BCA7F" w:themeColor="accent1" w:themeTint="99"/>
        <w:left w:val="single" w:sz="4" w:space="0" w:color="7BCA7F" w:themeColor="accent1" w:themeTint="99"/>
        <w:bottom w:val="single" w:sz="4" w:space="0" w:color="7BCA7F" w:themeColor="accent1" w:themeTint="99"/>
        <w:right w:val="single" w:sz="4" w:space="0" w:color="7BCA7F" w:themeColor="accent1" w:themeTint="99"/>
        <w:insideH w:val="single" w:sz="4" w:space="0" w:color="7BCA7F" w:themeColor="accent1" w:themeTint="99"/>
        <w:insideV w:val="single" w:sz="4" w:space="0" w:color="7BCA7F" w:themeColor="accent1" w:themeTint="99"/>
      </w:tblBorders>
    </w:tblPr>
    <w:tblStylePr w:type="firstRow">
      <w:rPr>
        <w:b/>
        <w:bCs/>
        <w:color w:val="FFFFFF" w:themeColor="background1"/>
      </w:rPr>
      <w:tblPr/>
      <w:tcPr>
        <w:tcBorders>
          <w:top w:val="single" w:sz="4" w:space="0" w:color="3A913F" w:themeColor="accent1"/>
          <w:left w:val="single" w:sz="4" w:space="0" w:color="3A913F" w:themeColor="accent1"/>
          <w:bottom w:val="single" w:sz="4" w:space="0" w:color="3A913F" w:themeColor="accent1"/>
          <w:right w:val="single" w:sz="4" w:space="0" w:color="3A913F" w:themeColor="accent1"/>
          <w:insideH w:val="nil"/>
          <w:insideV w:val="nil"/>
        </w:tcBorders>
        <w:shd w:val="clear" w:color="auto" w:fill="3A913F" w:themeFill="accent1"/>
      </w:tcPr>
    </w:tblStylePr>
    <w:tblStylePr w:type="lastRow">
      <w:rPr>
        <w:b/>
        <w:bCs/>
      </w:rPr>
      <w:tblPr/>
      <w:tcPr>
        <w:tcBorders>
          <w:top w:val="double" w:sz="4" w:space="0" w:color="3A913F" w:themeColor="accent1"/>
        </w:tcBorders>
      </w:tcPr>
    </w:tblStylePr>
    <w:tblStylePr w:type="firstCol">
      <w:rPr>
        <w:b/>
        <w:bCs/>
      </w:rPr>
    </w:tblStylePr>
    <w:tblStylePr w:type="lastCol">
      <w:rPr>
        <w:b/>
        <w:bCs/>
      </w:rPr>
    </w:tblStylePr>
    <w:tblStylePr w:type="band1Vert">
      <w:tblPr/>
      <w:tcPr>
        <w:shd w:val="clear" w:color="auto" w:fill="D2EDD4" w:themeFill="accent1" w:themeFillTint="33"/>
      </w:tcPr>
    </w:tblStylePr>
    <w:tblStylePr w:type="band1Horz">
      <w:tblPr/>
      <w:tcPr>
        <w:shd w:val="clear" w:color="auto" w:fill="D2EDD4" w:themeFill="accent1" w:themeFillTint="33"/>
      </w:tcPr>
    </w:tblStylePr>
  </w:style>
  <w:style w:type="character" w:customStyle="1" w:styleId="MenoPendente2">
    <w:name w:val="Menção Pendente2"/>
    <w:basedOn w:val="Fontepargpadro"/>
    <w:uiPriority w:val="99"/>
    <w:semiHidden/>
    <w:unhideWhenUsed/>
    <w:rsid w:val="00107AAF"/>
    <w:rPr>
      <w:color w:val="605E5C"/>
      <w:shd w:val="clear" w:color="auto" w:fill="E1DFDD"/>
    </w:rPr>
  </w:style>
  <w:style w:type="paragraph" w:customStyle="1" w:styleId="xl65">
    <w:name w:val="xl65"/>
    <w:basedOn w:val="Normal"/>
    <w:rsid w:val="00107AAF"/>
    <w:pPr>
      <w:widowControl/>
      <w:autoSpaceDE/>
      <w:autoSpaceDN/>
      <w:spacing w:before="100" w:beforeAutospacing="1" w:after="100" w:afterAutospacing="1"/>
    </w:pPr>
    <w:rPr>
      <w:rFonts w:ascii="Times New Roman" w:eastAsia="Times New Roman" w:hAnsi="Times New Roman" w:cs="Times New Roman"/>
      <w:b/>
      <w:bCs/>
      <w:color w:val="000000"/>
      <w:sz w:val="24"/>
      <w:szCs w:val="24"/>
      <w:lang w:eastAsia="pt-BR"/>
    </w:rPr>
  </w:style>
  <w:style w:type="paragraph" w:customStyle="1" w:styleId="xl66">
    <w:name w:val="xl66"/>
    <w:basedOn w:val="Normal"/>
    <w:rsid w:val="00107AAF"/>
    <w:pPr>
      <w:widowControl/>
      <w:autoSpaceDE/>
      <w:autoSpaceDN/>
      <w:spacing w:before="100" w:beforeAutospacing="1" w:after="100" w:afterAutospacing="1"/>
      <w:jc w:val="both"/>
    </w:pPr>
    <w:rPr>
      <w:rFonts w:ascii="Times New Roman" w:eastAsia="Times New Roman" w:hAnsi="Times New Roman" w:cs="Times New Roman"/>
      <w:b/>
      <w:bCs/>
      <w:color w:val="000000"/>
      <w:sz w:val="24"/>
      <w:szCs w:val="24"/>
      <w:lang w:eastAsia="pt-BR"/>
    </w:rPr>
  </w:style>
  <w:style w:type="paragraph" w:customStyle="1" w:styleId="xl67">
    <w:name w:val="xl67"/>
    <w:basedOn w:val="Normal"/>
    <w:rsid w:val="00107AAF"/>
    <w:pPr>
      <w:widowControl/>
      <w:autoSpaceDE/>
      <w:autoSpaceDN/>
      <w:spacing w:before="100" w:beforeAutospacing="1" w:after="100" w:afterAutospacing="1"/>
    </w:pPr>
    <w:rPr>
      <w:rFonts w:ascii="Times New Roman" w:eastAsia="Times New Roman" w:hAnsi="Times New Roman" w:cs="Times New Roman"/>
      <w:color w:val="333333"/>
      <w:sz w:val="24"/>
      <w:szCs w:val="24"/>
      <w:lang w:eastAsia="pt-BR"/>
    </w:rPr>
  </w:style>
  <w:style w:type="paragraph" w:customStyle="1" w:styleId="xl68">
    <w:name w:val="xl68"/>
    <w:basedOn w:val="Normal"/>
    <w:rsid w:val="00107AAF"/>
    <w:pPr>
      <w:widowControl/>
      <w:shd w:val="clear" w:color="000000" w:fill="DBE5F1"/>
      <w:autoSpaceDE/>
      <w:autoSpaceDN/>
      <w:spacing w:before="100" w:beforeAutospacing="1" w:after="100" w:afterAutospacing="1"/>
    </w:pPr>
    <w:rPr>
      <w:rFonts w:ascii="Times New Roman" w:eastAsia="Times New Roman" w:hAnsi="Times New Roman" w:cs="Times New Roman"/>
      <w:color w:val="333333"/>
      <w:sz w:val="24"/>
      <w:szCs w:val="24"/>
      <w:lang w:eastAsia="pt-BR"/>
    </w:rPr>
  </w:style>
  <w:style w:type="paragraph" w:customStyle="1" w:styleId="xl69">
    <w:name w:val="xl69"/>
    <w:basedOn w:val="Normal"/>
    <w:rsid w:val="00107AAF"/>
    <w:pPr>
      <w:widowControl/>
      <w:shd w:val="clear" w:color="000000" w:fill="DBE5F1"/>
      <w:autoSpaceDE/>
      <w:autoSpaceDN/>
      <w:spacing w:before="100" w:beforeAutospacing="1" w:after="100" w:afterAutospacing="1"/>
      <w:jc w:val="right"/>
    </w:pPr>
    <w:rPr>
      <w:rFonts w:ascii="Times New Roman" w:eastAsia="Times New Roman" w:hAnsi="Times New Roman" w:cs="Times New Roman"/>
      <w:color w:val="333333"/>
      <w:sz w:val="24"/>
      <w:szCs w:val="24"/>
      <w:lang w:eastAsia="pt-BR"/>
    </w:rPr>
  </w:style>
  <w:style w:type="paragraph" w:customStyle="1" w:styleId="xl70">
    <w:name w:val="xl70"/>
    <w:basedOn w:val="Normal"/>
    <w:rsid w:val="00107AAF"/>
    <w:pPr>
      <w:widowControl/>
      <w:shd w:val="clear" w:color="000000" w:fill="DBE5F1"/>
      <w:autoSpaceDE/>
      <w:autoSpaceDN/>
      <w:spacing w:before="100" w:beforeAutospacing="1" w:after="100" w:afterAutospacing="1"/>
      <w:jc w:val="right"/>
    </w:pPr>
    <w:rPr>
      <w:rFonts w:ascii="Times New Roman" w:eastAsia="Times New Roman" w:hAnsi="Times New Roman" w:cs="Times New Roman"/>
      <w:color w:val="333333"/>
      <w:sz w:val="24"/>
      <w:szCs w:val="24"/>
      <w:lang w:eastAsia="pt-BR"/>
    </w:rPr>
  </w:style>
  <w:style w:type="paragraph" w:customStyle="1" w:styleId="xl71">
    <w:name w:val="xl71"/>
    <w:basedOn w:val="Normal"/>
    <w:rsid w:val="00107AAF"/>
    <w:pPr>
      <w:widowControl/>
      <w:autoSpaceDE/>
      <w:autoSpaceDN/>
      <w:spacing w:before="100" w:beforeAutospacing="1" w:after="100" w:afterAutospacing="1"/>
      <w:jc w:val="right"/>
    </w:pPr>
    <w:rPr>
      <w:rFonts w:ascii="Times New Roman" w:eastAsia="Times New Roman" w:hAnsi="Times New Roman" w:cs="Times New Roman"/>
      <w:b/>
      <w:bCs/>
      <w:color w:val="000000"/>
      <w:sz w:val="24"/>
      <w:szCs w:val="24"/>
      <w:lang w:eastAsia="pt-BR"/>
    </w:rPr>
  </w:style>
  <w:style w:type="paragraph" w:customStyle="1" w:styleId="xl72">
    <w:name w:val="xl72"/>
    <w:basedOn w:val="Normal"/>
    <w:rsid w:val="00107AAF"/>
    <w:pPr>
      <w:widowControl/>
      <w:shd w:val="clear" w:color="000000" w:fill="E6E6E6"/>
      <w:autoSpaceDE/>
      <w:autoSpaceDN/>
      <w:spacing w:before="100" w:beforeAutospacing="1" w:after="100" w:afterAutospacing="1"/>
    </w:pPr>
    <w:rPr>
      <w:rFonts w:ascii="Times New Roman" w:eastAsia="Times New Roman" w:hAnsi="Times New Roman" w:cs="Times New Roman"/>
      <w:color w:val="333333"/>
      <w:sz w:val="24"/>
      <w:szCs w:val="24"/>
      <w:lang w:eastAsia="pt-BR"/>
    </w:rPr>
  </w:style>
  <w:style w:type="paragraph" w:customStyle="1" w:styleId="xl73">
    <w:name w:val="xl73"/>
    <w:basedOn w:val="Normal"/>
    <w:rsid w:val="00107AAF"/>
    <w:pPr>
      <w:widowControl/>
      <w:shd w:val="clear" w:color="000000" w:fill="E6E6E6"/>
      <w:autoSpaceDE/>
      <w:autoSpaceDN/>
      <w:spacing w:before="100" w:beforeAutospacing="1" w:after="100" w:afterAutospacing="1"/>
    </w:pPr>
    <w:rPr>
      <w:rFonts w:ascii="Times New Roman" w:eastAsia="Times New Roman" w:hAnsi="Times New Roman" w:cs="Times New Roman"/>
      <w:color w:val="333333"/>
      <w:sz w:val="24"/>
      <w:szCs w:val="24"/>
      <w:lang w:eastAsia="pt-BR"/>
    </w:rPr>
  </w:style>
  <w:style w:type="paragraph" w:customStyle="1" w:styleId="xl74">
    <w:name w:val="xl74"/>
    <w:basedOn w:val="Normal"/>
    <w:rsid w:val="00107AAF"/>
    <w:pPr>
      <w:widowControl/>
      <w:shd w:val="clear" w:color="000000" w:fill="E6E6E6"/>
      <w:autoSpaceDE/>
      <w:autoSpaceDN/>
      <w:spacing w:before="100" w:beforeAutospacing="1" w:after="100" w:afterAutospacing="1"/>
    </w:pPr>
    <w:rPr>
      <w:rFonts w:ascii="Times New Roman" w:eastAsia="Times New Roman" w:hAnsi="Times New Roman" w:cs="Times New Roman"/>
      <w:color w:val="333333"/>
      <w:sz w:val="24"/>
      <w:szCs w:val="24"/>
      <w:lang w:eastAsia="pt-BR"/>
    </w:rPr>
  </w:style>
  <w:style w:type="paragraph" w:customStyle="1" w:styleId="xl75">
    <w:name w:val="xl75"/>
    <w:basedOn w:val="Normal"/>
    <w:rsid w:val="00107AAF"/>
    <w:pPr>
      <w:widowControl/>
      <w:shd w:val="clear" w:color="000000" w:fill="E6E6E6"/>
      <w:autoSpaceDE/>
      <w:autoSpaceDN/>
      <w:spacing w:before="100" w:beforeAutospacing="1" w:after="100" w:afterAutospacing="1"/>
      <w:jc w:val="right"/>
    </w:pPr>
    <w:rPr>
      <w:rFonts w:ascii="Times New Roman" w:eastAsia="Times New Roman" w:hAnsi="Times New Roman" w:cs="Times New Roman"/>
      <w:color w:val="333333"/>
      <w:sz w:val="24"/>
      <w:szCs w:val="24"/>
      <w:lang w:eastAsia="pt-BR"/>
    </w:rPr>
  </w:style>
  <w:style w:type="paragraph" w:customStyle="1" w:styleId="xl76">
    <w:name w:val="xl76"/>
    <w:basedOn w:val="Normal"/>
    <w:rsid w:val="00107AAF"/>
    <w:pPr>
      <w:widowControl/>
      <w:autoSpaceDE/>
      <w:autoSpaceDN/>
      <w:spacing w:before="100" w:beforeAutospacing="1" w:after="100" w:afterAutospacing="1"/>
    </w:pPr>
    <w:rPr>
      <w:rFonts w:ascii="Times New Roman" w:eastAsia="Times New Roman" w:hAnsi="Times New Roman" w:cs="Times New Roman"/>
      <w:color w:val="333333"/>
      <w:sz w:val="24"/>
      <w:szCs w:val="24"/>
      <w:lang w:eastAsia="pt-BR"/>
    </w:rPr>
  </w:style>
  <w:style w:type="paragraph" w:customStyle="1" w:styleId="xl77">
    <w:name w:val="xl77"/>
    <w:basedOn w:val="Normal"/>
    <w:rsid w:val="00107AAF"/>
    <w:pPr>
      <w:widowControl/>
      <w:autoSpaceDE/>
      <w:autoSpaceDN/>
      <w:spacing w:before="100" w:beforeAutospacing="1" w:after="100" w:afterAutospacing="1"/>
    </w:pPr>
    <w:rPr>
      <w:rFonts w:ascii="Times New Roman" w:eastAsia="Times New Roman" w:hAnsi="Times New Roman" w:cs="Times New Roman"/>
      <w:color w:val="333333"/>
      <w:sz w:val="24"/>
      <w:szCs w:val="24"/>
      <w:lang w:eastAsia="pt-BR"/>
    </w:rPr>
  </w:style>
  <w:style w:type="paragraph" w:customStyle="1" w:styleId="xl78">
    <w:name w:val="xl78"/>
    <w:basedOn w:val="Normal"/>
    <w:rsid w:val="00107AAF"/>
    <w:pPr>
      <w:widowControl/>
      <w:autoSpaceDE/>
      <w:autoSpaceDN/>
      <w:spacing w:before="100" w:beforeAutospacing="1" w:after="100" w:afterAutospacing="1"/>
      <w:jc w:val="right"/>
    </w:pPr>
    <w:rPr>
      <w:rFonts w:ascii="Times New Roman" w:eastAsia="Times New Roman" w:hAnsi="Times New Roman" w:cs="Times New Roman"/>
      <w:color w:val="333333"/>
      <w:sz w:val="24"/>
      <w:szCs w:val="24"/>
      <w:lang w:eastAsia="pt-BR"/>
    </w:rPr>
  </w:style>
  <w:style w:type="paragraph" w:customStyle="1" w:styleId="xl79">
    <w:name w:val="xl79"/>
    <w:basedOn w:val="Normal"/>
    <w:rsid w:val="00107AAF"/>
    <w:pPr>
      <w:widowControl/>
      <w:shd w:val="clear" w:color="000000" w:fill="333333"/>
      <w:autoSpaceDE/>
      <w:autoSpaceDN/>
      <w:spacing w:before="100" w:beforeAutospacing="1" w:after="100" w:afterAutospacing="1"/>
      <w:jc w:val="right"/>
    </w:pPr>
    <w:rPr>
      <w:rFonts w:ascii="Times New Roman" w:eastAsia="Times New Roman" w:hAnsi="Times New Roman" w:cs="Times New Roman"/>
      <w:b/>
      <w:bCs/>
      <w:color w:val="FFFFFF"/>
      <w:sz w:val="24"/>
      <w:szCs w:val="24"/>
      <w:lang w:eastAsia="pt-BR"/>
    </w:rPr>
  </w:style>
  <w:style w:type="paragraph" w:customStyle="1" w:styleId="xl80">
    <w:name w:val="xl80"/>
    <w:basedOn w:val="Normal"/>
    <w:rsid w:val="00107AAF"/>
    <w:pPr>
      <w:widowControl/>
      <w:shd w:val="clear" w:color="000000" w:fill="333333"/>
      <w:autoSpaceDE/>
      <w:autoSpaceDN/>
      <w:spacing w:before="100" w:beforeAutospacing="1" w:after="100" w:afterAutospacing="1"/>
    </w:pPr>
    <w:rPr>
      <w:rFonts w:ascii="Times New Roman" w:eastAsia="Times New Roman" w:hAnsi="Times New Roman" w:cs="Times New Roman"/>
      <w:b/>
      <w:bCs/>
      <w:color w:val="FFFFFF"/>
      <w:sz w:val="24"/>
      <w:szCs w:val="24"/>
      <w:lang w:eastAsia="pt-BR"/>
    </w:rPr>
  </w:style>
  <w:style w:type="paragraph" w:customStyle="1" w:styleId="xl81">
    <w:name w:val="xl81"/>
    <w:basedOn w:val="Normal"/>
    <w:rsid w:val="00107AAF"/>
    <w:pPr>
      <w:widowControl/>
      <w:shd w:val="clear" w:color="000000" w:fill="646464"/>
      <w:autoSpaceDE/>
      <w:autoSpaceDN/>
      <w:spacing w:before="100" w:beforeAutospacing="1" w:after="100" w:afterAutospacing="1"/>
    </w:pPr>
    <w:rPr>
      <w:rFonts w:ascii="Times New Roman" w:eastAsia="Times New Roman" w:hAnsi="Times New Roman" w:cs="Times New Roman"/>
      <w:b/>
      <w:bCs/>
      <w:color w:val="FFFFFF"/>
      <w:sz w:val="24"/>
      <w:szCs w:val="24"/>
      <w:lang w:eastAsia="pt-BR"/>
    </w:rPr>
  </w:style>
  <w:style w:type="paragraph" w:customStyle="1" w:styleId="xl82">
    <w:name w:val="xl82"/>
    <w:basedOn w:val="Normal"/>
    <w:rsid w:val="00107AAF"/>
    <w:pPr>
      <w:widowControl/>
      <w:autoSpaceDE/>
      <w:autoSpaceDN/>
      <w:spacing w:before="100" w:beforeAutospacing="1" w:after="100" w:afterAutospacing="1"/>
      <w:jc w:val="center"/>
    </w:pPr>
    <w:rPr>
      <w:rFonts w:ascii="Times New Roman" w:eastAsia="Times New Roman" w:hAnsi="Times New Roman" w:cs="Times New Roman"/>
      <w:b/>
      <w:bCs/>
      <w:color w:val="084057"/>
      <w:sz w:val="48"/>
      <w:szCs w:val="48"/>
      <w:lang w:eastAsia="pt-BR"/>
    </w:rPr>
  </w:style>
  <w:style w:type="paragraph" w:customStyle="1" w:styleId="xl83">
    <w:name w:val="xl83"/>
    <w:basedOn w:val="Normal"/>
    <w:rsid w:val="00107AAF"/>
    <w:pPr>
      <w:widowControl/>
      <w:autoSpaceDE/>
      <w:autoSpaceDN/>
      <w:spacing w:before="100" w:beforeAutospacing="1" w:after="100" w:afterAutospacing="1"/>
      <w:jc w:val="center"/>
    </w:pPr>
    <w:rPr>
      <w:rFonts w:ascii="Times New Roman" w:eastAsia="Times New Roman" w:hAnsi="Times New Roman" w:cs="Times New Roman"/>
      <w:b/>
      <w:bCs/>
      <w:color w:val="808080"/>
      <w:sz w:val="20"/>
      <w:szCs w:val="20"/>
      <w:lang w:eastAsia="pt-BR"/>
    </w:rPr>
  </w:style>
  <w:style w:type="paragraph" w:customStyle="1" w:styleId="xl84">
    <w:name w:val="xl84"/>
    <w:basedOn w:val="Normal"/>
    <w:rsid w:val="00107AAF"/>
    <w:pPr>
      <w:widowControl/>
      <w:autoSpaceDE/>
      <w:autoSpaceDN/>
      <w:spacing w:before="100" w:beforeAutospacing="1" w:after="100" w:afterAutospacing="1"/>
      <w:jc w:val="center"/>
    </w:pPr>
    <w:rPr>
      <w:rFonts w:ascii="Times New Roman" w:eastAsia="Times New Roman" w:hAnsi="Times New Roman" w:cs="Times New Roman"/>
      <w:b/>
      <w:bCs/>
      <w:color w:val="FF4500"/>
      <w:sz w:val="28"/>
      <w:szCs w:val="28"/>
      <w:lang w:eastAsia="pt-BR"/>
    </w:rPr>
  </w:style>
  <w:style w:type="paragraph" w:customStyle="1" w:styleId="xl85">
    <w:name w:val="xl85"/>
    <w:basedOn w:val="Normal"/>
    <w:rsid w:val="00107AAF"/>
    <w:pPr>
      <w:widowControl/>
      <w:autoSpaceDE/>
      <w:autoSpaceDN/>
      <w:spacing w:before="100" w:beforeAutospacing="1" w:after="100" w:afterAutospacing="1"/>
    </w:pPr>
    <w:rPr>
      <w:rFonts w:ascii="Times New Roman" w:eastAsia="Times New Roman" w:hAnsi="Times New Roman" w:cs="Times New Roman"/>
      <w:b/>
      <w:bCs/>
      <w:color w:val="000000"/>
      <w:sz w:val="24"/>
      <w:szCs w:val="24"/>
      <w:lang w:eastAsia="pt-BR"/>
    </w:rPr>
  </w:style>
  <w:style w:type="paragraph" w:customStyle="1" w:styleId="xl86">
    <w:name w:val="xl86"/>
    <w:basedOn w:val="Normal"/>
    <w:rsid w:val="00107AAF"/>
    <w:pPr>
      <w:widowControl/>
      <w:shd w:val="clear" w:color="000000" w:fill="646464"/>
      <w:autoSpaceDE/>
      <w:autoSpaceDN/>
      <w:spacing w:before="100" w:beforeAutospacing="1" w:after="100" w:afterAutospacing="1"/>
      <w:jc w:val="right"/>
    </w:pPr>
    <w:rPr>
      <w:rFonts w:ascii="Times New Roman" w:eastAsia="Times New Roman" w:hAnsi="Times New Roman" w:cs="Times New Roman"/>
      <w:b/>
      <w:bCs/>
      <w:color w:val="FFFFFF"/>
      <w:sz w:val="24"/>
      <w:szCs w:val="24"/>
      <w:lang w:eastAsia="pt-BR"/>
    </w:rPr>
  </w:style>
  <w:style w:type="table" w:styleId="TabeladeGrade5Escura-nfase4">
    <w:name w:val="Grid Table 5 Dark Accent 4"/>
    <w:basedOn w:val="Tabelanormal"/>
    <w:uiPriority w:val="50"/>
    <w:rsid w:val="00107AAF"/>
    <w:pPr>
      <w:widowControl/>
      <w:autoSpaceDE/>
      <w:autoSpaceDN/>
    </w:pPr>
    <w:rPr>
      <w:lang w:val="pt-B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FEC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0FD1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0FD1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0FD1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0FD14" w:themeFill="accent4"/>
      </w:tcPr>
    </w:tblStylePr>
    <w:tblStylePr w:type="band1Vert">
      <w:tblPr/>
      <w:tcPr>
        <w:shd w:val="clear" w:color="auto" w:fill="B2FEA0" w:themeFill="accent4" w:themeFillTint="66"/>
      </w:tcPr>
    </w:tblStylePr>
    <w:tblStylePr w:type="band1Horz">
      <w:tblPr/>
      <w:tcPr>
        <w:shd w:val="clear" w:color="auto" w:fill="B2FEA0" w:themeFill="accent4" w:themeFillTint="66"/>
      </w:tcPr>
    </w:tblStylePr>
  </w:style>
  <w:style w:type="table" w:styleId="TabeladeGrade2">
    <w:name w:val="Grid Table 2"/>
    <w:basedOn w:val="Tabelanormal"/>
    <w:uiPriority w:val="47"/>
    <w:rsid w:val="00107AAF"/>
    <w:pPr>
      <w:widowControl/>
      <w:autoSpaceDE/>
      <w:autoSpaceDN/>
    </w:pPr>
    <w:rPr>
      <w:lang w:val="pt-BR"/>
    </w:rPr>
    <w:tblPr>
      <w:tblStyleRowBandSize w:val="1"/>
      <w:tblStyleColBandSize w:val="1"/>
      <w:tblBorders>
        <w:top w:val="single" w:sz="2" w:space="0" w:color="238CC4" w:themeColor="text1" w:themeTint="99"/>
        <w:bottom w:val="single" w:sz="2" w:space="0" w:color="238CC4" w:themeColor="text1" w:themeTint="99"/>
        <w:insideH w:val="single" w:sz="2" w:space="0" w:color="238CC4" w:themeColor="text1" w:themeTint="99"/>
        <w:insideV w:val="single" w:sz="2" w:space="0" w:color="238CC4" w:themeColor="text1" w:themeTint="99"/>
      </w:tblBorders>
    </w:tblPr>
    <w:tblStylePr w:type="firstRow">
      <w:rPr>
        <w:b/>
        <w:bCs/>
      </w:rPr>
      <w:tblPr/>
      <w:tcPr>
        <w:tcBorders>
          <w:top w:val="nil"/>
          <w:bottom w:val="single" w:sz="12" w:space="0" w:color="238CC4" w:themeColor="text1" w:themeTint="99"/>
          <w:insideH w:val="nil"/>
          <w:insideV w:val="nil"/>
        </w:tcBorders>
        <w:shd w:val="clear" w:color="auto" w:fill="FFFFFF" w:themeFill="background1"/>
      </w:tcPr>
    </w:tblStylePr>
    <w:tblStylePr w:type="lastRow">
      <w:rPr>
        <w:b/>
        <w:bCs/>
      </w:rPr>
      <w:tblPr/>
      <w:tcPr>
        <w:tcBorders>
          <w:top w:val="double" w:sz="2" w:space="0" w:color="238CC4"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AF1" w:themeFill="text1" w:themeFillTint="33"/>
      </w:tcPr>
    </w:tblStylePr>
    <w:tblStylePr w:type="band1Horz">
      <w:tblPr/>
      <w:tcPr>
        <w:shd w:val="clear" w:color="auto" w:fill="B0DAF1" w:themeFill="text1" w:themeFillTint="33"/>
      </w:tcPr>
    </w:tblStylePr>
  </w:style>
  <w:style w:type="table" w:styleId="TabeladeGrade4">
    <w:name w:val="Grid Table 4"/>
    <w:basedOn w:val="Tabelanormal"/>
    <w:uiPriority w:val="49"/>
    <w:rsid w:val="00107AAF"/>
    <w:pPr>
      <w:widowControl/>
      <w:autoSpaceDE/>
      <w:autoSpaceDN/>
    </w:pPr>
    <w:rPr>
      <w:lang w:val="pt-BR"/>
    </w:rPr>
    <w:tblPr>
      <w:tblStyleRowBandSize w:val="1"/>
      <w:tblStyleColBandSize w:val="1"/>
      <w:tblBorders>
        <w:top w:val="single" w:sz="4" w:space="0" w:color="238CC4" w:themeColor="text1" w:themeTint="99"/>
        <w:left w:val="single" w:sz="4" w:space="0" w:color="238CC4" w:themeColor="text1" w:themeTint="99"/>
        <w:bottom w:val="single" w:sz="4" w:space="0" w:color="238CC4" w:themeColor="text1" w:themeTint="99"/>
        <w:right w:val="single" w:sz="4" w:space="0" w:color="238CC4" w:themeColor="text1" w:themeTint="99"/>
        <w:insideH w:val="single" w:sz="4" w:space="0" w:color="238CC4" w:themeColor="text1" w:themeTint="99"/>
        <w:insideV w:val="single" w:sz="4" w:space="0" w:color="238CC4" w:themeColor="text1" w:themeTint="99"/>
      </w:tblBorders>
    </w:tblPr>
    <w:tblStylePr w:type="firstRow">
      <w:rPr>
        <w:b/>
        <w:bCs/>
        <w:color w:val="FFFFFF" w:themeColor="background1"/>
      </w:rPr>
      <w:tblPr/>
      <w:tcPr>
        <w:tcBorders>
          <w:top w:val="single" w:sz="4" w:space="0" w:color="071C27" w:themeColor="text1"/>
          <w:left w:val="single" w:sz="4" w:space="0" w:color="071C27" w:themeColor="text1"/>
          <w:bottom w:val="single" w:sz="4" w:space="0" w:color="071C27" w:themeColor="text1"/>
          <w:right w:val="single" w:sz="4" w:space="0" w:color="071C27" w:themeColor="text1"/>
          <w:insideH w:val="nil"/>
          <w:insideV w:val="nil"/>
        </w:tcBorders>
        <w:shd w:val="clear" w:color="auto" w:fill="071C27" w:themeFill="text1"/>
      </w:tcPr>
    </w:tblStylePr>
    <w:tblStylePr w:type="lastRow">
      <w:rPr>
        <w:b/>
        <w:bCs/>
      </w:rPr>
      <w:tblPr/>
      <w:tcPr>
        <w:tcBorders>
          <w:top w:val="double" w:sz="4" w:space="0" w:color="071C27" w:themeColor="text1"/>
        </w:tcBorders>
      </w:tcPr>
    </w:tblStylePr>
    <w:tblStylePr w:type="firstCol">
      <w:rPr>
        <w:b/>
        <w:bCs/>
      </w:rPr>
    </w:tblStylePr>
    <w:tblStylePr w:type="lastCol">
      <w:rPr>
        <w:b/>
        <w:bCs/>
      </w:rPr>
    </w:tblStylePr>
    <w:tblStylePr w:type="band1Vert">
      <w:tblPr/>
      <w:tcPr>
        <w:shd w:val="clear" w:color="auto" w:fill="B0DAF1" w:themeFill="text1" w:themeFillTint="33"/>
      </w:tcPr>
    </w:tblStylePr>
    <w:tblStylePr w:type="band1Horz">
      <w:tblPr/>
      <w:tcPr>
        <w:shd w:val="clear" w:color="auto" w:fill="B0DAF1" w:themeFill="text1" w:themeFillTint="33"/>
      </w:tcPr>
    </w:tblStylePr>
  </w:style>
  <w:style w:type="numbering" w:customStyle="1" w:styleId="FRED1">
    <w:name w:val="FRED1"/>
    <w:uiPriority w:val="99"/>
    <w:rsid w:val="00107AAF"/>
  </w:style>
  <w:style w:type="paragraph" w:customStyle="1" w:styleId="msonormal0">
    <w:name w:val="msonormal"/>
    <w:basedOn w:val="Normal"/>
    <w:rsid w:val="00107AAF"/>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font5">
    <w:name w:val="font5"/>
    <w:basedOn w:val="Normal"/>
    <w:rsid w:val="00107AAF"/>
    <w:pPr>
      <w:widowControl/>
      <w:autoSpaceDE/>
      <w:autoSpaceDN/>
      <w:spacing w:before="100" w:beforeAutospacing="1" w:after="100" w:afterAutospacing="1"/>
    </w:pPr>
    <w:rPr>
      <w:rFonts w:ascii="Arial" w:eastAsia="Times New Roman" w:hAnsi="Arial" w:cs="Arial"/>
      <w:b/>
      <w:bCs/>
      <w:color w:val="000000"/>
      <w:sz w:val="18"/>
      <w:szCs w:val="18"/>
      <w:lang w:eastAsia="pt-BR"/>
    </w:rPr>
  </w:style>
  <w:style w:type="paragraph" w:customStyle="1" w:styleId="font6">
    <w:name w:val="font6"/>
    <w:basedOn w:val="Normal"/>
    <w:rsid w:val="00107AAF"/>
    <w:pPr>
      <w:widowControl/>
      <w:autoSpaceDE/>
      <w:autoSpaceDN/>
      <w:spacing w:before="100" w:beforeAutospacing="1" w:after="100" w:afterAutospacing="1"/>
    </w:pPr>
    <w:rPr>
      <w:rFonts w:ascii="Arial" w:eastAsia="Times New Roman" w:hAnsi="Arial" w:cs="Arial"/>
      <w:b/>
      <w:bCs/>
      <w:color w:val="FF0000"/>
      <w:sz w:val="18"/>
      <w:szCs w:val="18"/>
      <w:lang w:eastAsia="pt-BR"/>
    </w:rPr>
  </w:style>
  <w:style w:type="paragraph" w:customStyle="1" w:styleId="xl87">
    <w:name w:val="xl87"/>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88">
    <w:name w:val="xl88"/>
    <w:basedOn w:val="Normal"/>
    <w:rsid w:val="00107AAF"/>
    <w:pPr>
      <w:widowControl/>
      <w:pBdr>
        <w:top w:val="single" w:sz="4" w:space="0" w:color="auto"/>
        <w:left w:val="single" w:sz="4" w:space="0" w:color="auto"/>
        <w:bottom w:val="single" w:sz="4" w:space="0" w:color="auto"/>
        <w:right w:val="single" w:sz="4" w:space="0" w:color="auto"/>
      </w:pBdr>
      <w:shd w:val="clear" w:color="000000" w:fill="E6B8B7"/>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89">
    <w:name w:val="xl89"/>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textAlignment w:val="center"/>
    </w:pPr>
    <w:rPr>
      <w:rFonts w:ascii="Arial" w:eastAsia="Times New Roman" w:hAnsi="Arial" w:cs="Arial"/>
      <w:b/>
      <w:bCs/>
      <w:sz w:val="16"/>
      <w:szCs w:val="16"/>
      <w:lang w:eastAsia="pt-BR"/>
    </w:rPr>
  </w:style>
  <w:style w:type="paragraph" w:customStyle="1" w:styleId="xl90">
    <w:name w:val="xl90"/>
    <w:basedOn w:val="Normal"/>
    <w:rsid w:val="00107AAF"/>
    <w:pPr>
      <w:widowControl/>
      <w:pBdr>
        <w:top w:val="single" w:sz="4" w:space="0" w:color="auto"/>
        <w:left w:val="single" w:sz="8"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91">
    <w:name w:val="xl91"/>
    <w:basedOn w:val="Normal"/>
    <w:rsid w:val="00107AAF"/>
    <w:pPr>
      <w:widowControl/>
      <w:pBdr>
        <w:top w:val="single" w:sz="4" w:space="0" w:color="auto"/>
        <w:left w:val="single" w:sz="4" w:space="0" w:color="auto"/>
        <w:bottom w:val="single" w:sz="4" w:space="0" w:color="auto"/>
        <w:right w:val="single" w:sz="8" w:space="0" w:color="auto"/>
      </w:pBdr>
      <w:shd w:val="clear" w:color="000000" w:fill="DCE6F1"/>
      <w:autoSpaceDE/>
      <w:autoSpaceDN/>
      <w:spacing w:before="100" w:beforeAutospacing="1" w:after="100" w:afterAutospacing="1"/>
      <w:textAlignment w:val="center"/>
    </w:pPr>
    <w:rPr>
      <w:rFonts w:ascii="Arial" w:eastAsia="Times New Roman" w:hAnsi="Arial" w:cs="Arial"/>
      <w:b/>
      <w:bCs/>
      <w:sz w:val="16"/>
      <w:szCs w:val="16"/>
      <w:lang w:eastAsia="pt-BR"/>
    </w:rPr>
  </w:style>
  <w:style w:type="paragraph" w:customStyle="1" w:styleId="xl92">
    <w:name w:val="xl92"/>
    <w:basedOn w:val="Normal"/>
    <w:rsid w:val="00107AAF"/>
    <w:pPr>
      <w:widowControl/>
      <w:pBdr>
        <w:top w:val="single" w:sz="4" w:space="0" w:color="auto"/>
        <w:left w:val="single" w:sz="4" w:space="0" w:color="auto"/>
        <w:bottom w:val="single" w:sz="4" w:space="0" w:color="auto"/>
        <w:right w:val="single" w:sz="8" w:space="0" w:color="auto"/>
      </w:pBdr>
      <w:shd w:val="clear" w:color="000000" w:fill="DCE6F1"/>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93">
    <w:name w:val="xl93"/>
    <w:basedOn w:val="Normal"/>
    <w:rsid w:val="00107AAF"/>
    <w:pPr>
      <w:widowControl/>
      <w:pBdr>
        <w:top w:val="single" w:sz="4" w:space="0" w:color="auto"/>
        <w:left w:val="single" w:sz="8"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20"/>
      <w:szCs w:val="20"/>
      <w:lang w:eastAsia="pt-BR"/>
    </w:rPr>
  </w:style>
  <w:style w:type="paragraph" w:customStyle="1" w:styleId="xl94">
    <w:name w:val="xl94"/>
    <w:basedOn w:val="Normal"/>
    <w:rsid w:val="00107AAF"/>
    <w:pPr>
      <w:widowControl/>
      <w:pBdr>
        <w:top w:val="single" w:sz="4" w:space="0" w:color="auto"/>
        <w:left w:val="single" w:sz="4" w:space="0" w:color="auto"/>
        <w:bottom w:val="single" w:sz="8" w:space="0" w:color="auto"/>
        <w:right w:val="single" w:sz="4" w:space="0" w:color="auto"/>
      </w:pBdr>
      <w:shd w:val="clear" w:color="000000" w:fill="DCE6F1"/>
      <w:autoSpaceDE/>
      <w:autoSpaceDN/>
      <w:spacing w:before="100" w:beforeAutospacing="1" w:after="100" w:afterAutospacing="1"/>
    </w:pPr>
    <w:rPr>
      <w:rFonts w:ascii="Arial" w:eastAsia="Times New Roman" w:hAnsi="Arial" w:cs="Arial"/>
      <w:b/>
      <w:bCs/>
      <w:sz w:val="16"/>
      <w:szCs w:val="16"/>
      <w:lang w:eastAsia="pt-BR"/>
    </w:rPr>
  </w:style>
  <w:style w:type="paragraph" w:customStyle="1" w:styleId="xl95">
    <w:name w:val="xl95"/>
    <w:basedOn w:val="Normal"/>
    <w:rsid w:val="00107AAF"/>
    <w:pPr>
      <w:widowControl/>
      <w:pBdr>
        <w:top w:val="single" w:sz="4" w:space="0" w:color="auto"/>
        <w:left w:val="single" w:sz="4" w:space="0" w:color="auto"/>
        <w:bottom w:val="single" w:sz="8" w:space="0" w:color="auto"/>
        <w:right w:val="single" w:sz="4" w:space="0" w:color="auto"/>
      </w:pBdr>
      <w:shd w:val="clear" w:color="000000" w:fill="DCE6F1"/>
      <w:autoSpaceDE/>
      <w:autoSpaceDN/>
      <w:spacing w:before="100" w:beforeAutospacing="1" w:after="100" w:afterAutospacing="1"/>
    </w:pPr>
    <w:rPr>
      <w:rFonts w:ascii="Arial" w:eastAsia="Times New Roman" w:hAnsi="Arial" w:cs="Arial"/>
      <w:b/>
      <w:bCs/>
      <w:sz w:val="16"/>
      <w:szCs w:val="16"/>
      <w:lang w:eastAsia="pt-BR"/>
    </w:rPr>
  </w:style>
  <w:style w:type="paragraph" w:customStyle="1" w:styleId="xl96">
    <w:name w:val="xl96"/>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textAlignment w:val="center"/>
    </w:pPr>
    <w:rPr>
      <w:rFonts w:ascii="Arial" w:eastAsia="Times New Roman" w:hAnsi="Arial" w:cs="Arial"/>
      <w:sz w:val="16"/>
      <w:szCs w:val="16"/>
      <w:lang w:eastAsia="pt-BR"/>
    </w:rPr>
  </w:style>
  <w:style w:type="paragraph" w:customStyle="1" w:styleId="xl97">
    <w:name w:val="xl97"/>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98">
    <w:name w:val="xl98"/>
    <w:basedOn w:val="Normal"/>
    <w:rsid w:val="00107AAF"/>
    <w:pPr>
      <w:widowControl/>
      <w:pBdr>
        <w:top w:val="single" w:sz="4" w:space="0" w:color="auto"/>
        <w:left w:val="single" w:sz="4" w:space="0" w:color="auto"/>
        <w:bottom w:val="single" w:sz="4" w:space="0" w:color="auto"/>
        <w:right w:val="single" w:sz="8" w:space="0" w:color="auto"/>
      </w:pBdr>
      <w:shd w:val="clear" w:color="000000" w:fill="DCE6F1"/>
      <w:autoSpaceDE/>
      <w:autoSpaceDN/>
      <w:spacing w:before="100" w:beforeAutospacing="1" w:after="100" w:afterAutospacing="1"/>
      <w:textAlignment w:val="center"/>
    </w:pPr>
    <w:rPr>
      <w:rFonts w:ascii="Arial" w:eastAsia="Times New Roman" w:hAnsi="Arial" w:cs="Arial"/>
      <w:b/>
      <w:bCs/>
      <w:sz w:val="16"/>
      <w:szCs w:val="16"/>
      <w:lang w:eastAsia="pt-BR"/>
    </w:rPr>
  </w:style>
  <w:style w:type="paragraph" w:customStyle="1" w:styleId="xl99">
    <w:name w:val="xl99"/>
    <w:basedOn w:val="Normal"/>
    <w:rsid w:val="00107AAF"/>
    <w:pPr>
      <w:widowControl/>
      <w:pBdr>
        <w:top w:val="single" w:sz="4" w:space="0" w:color="auto"/>
        <w:left w:val="single" w:sz="4" w:space="0" w:color="auto"/>
        <w:bottom w:val="single" w:sz="8" w:space="0" w:color="auto"/>
        <w:right w:val="single" w:sz="4" w:space="0" w:color="auto"/>
      </w:pBdr>
      <w:shd w:val="clear" w:color="000000" w:fill="DCE6F1"/>
      <w:autoSpaceDE/>
      <w:autoSpaceDN/>
      <w:spacing w:before="100" w:beforeAutospacing="1" w:after="100" w:afterAutospacing="1"/>
    </w:pPr>
    <w:rPr>
      <w:rFonts w:ascii="Arial" w:eastAsia="Times New Roman" w:hAnsi="Arial" w:cs="Arial"/>
      <w:b/>
      <w:bCs/>
      <w:sz w:val="16"/>
      <w:szCs w:val="16"/>
      <w:lang w:eastAsia="pt-BR"/>
    </w:rPr>
  </w:style>
  <w:style w:type="paragraph" w:customStyle="1" w:styleId="xl100">
    <w:name w:val="xl100"/>
    <w:basedOn w:val="Normal"/>
    <w:rsid w:val="00107AAF"/>
    <w:pPr>
      <w:widowControl/>
      <w:pBdr>
        <w:top w:val="single" w:sz="4" w:space="0" w:color="auto"/>
        <w:left w:val="single" w:sz="4" w:space="0" w:color="auto"/>
        <w:bottom w:val="single" w:sz="8" w:space="0" w:color="auto"/>
        <w:right w:val="single" w:sz="8" w:space="0" w:color="auto"/>
      </w:pBdr>
      <w:shd w:val="clear" w:color="000000" w:fill="DCE6F1"/>
      <w:autoSpaceDE/>
      <w:autoSpaceDN/>
      <w:spacing w:before="100" w:beforeAutospacing="1" w:after="100" w:afterAutospacing="1"/>
    </w:pPr>
    <w:rPr>
      <w:rFonts w:ascii="Arial" w:eastAsia="Times New Roman" w:hAnsi="Arial" w:cs="Arial"/>
      <w:b/>
      <w:bCs/>
      <w:sz w:val="16"/>
      <w:szCs w:val="16"/>
      <w:lang w:eastAsia="pt-BR"/>
    </w:rPr>
  </w:style>
  <w:style w:type="paragraph" w:customStyle="1" w:styleId="xl101">
    <w:name w:val="xl101"/>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color w:val="000000"/>
      <w:sz w:val="16"/>
      <w:szCs w:val="16"/>
      <w:lang w:eastAsia="pt-BR"/>
    </w:rPr>
  </w:style>
  <w:style w:type="paragraph" w:customStyle="1" w:styleId="xl102">
    <w:name w:val="xl102"/>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03">
    <w:name w:val="xl103"/>
    <w:basedOn w:val="Normal"/>
    <w:rsid w:val="00107AAF"/>
    <w:pPr>
      <w:widowControl/>
      <w:pBdr>
        <w:top w:val="single" w:sz="4" w:space="0" w:color="auto"/>
        <w:left w:val="single" w:sz="4" w:space="0" w:color="auto"/>
        <w:bottom w:val="single" w:sz="8" w:space="0" w:color="auto"/>
        <w:right w:val="single" w:sz="4" w:space="0" w:color="auto"/>
      </w:pBdr>
      <w:shd w:val="clear" w:color="000000" w:fill="DCE6F1"/>
      <w:autoSpaceDE/>
      <w:autoSpaceDN/>
      <w:spacing w:before="100" w:beforeAutospacing="1" w:after="100" w:afterAutospacing="1"/>
    </w:pPr>
    <w:rPr>
      <w:rFonts w:ascii="Arial" w:eastAsia="Times New Roman" w:hAnsi="Arial" w:cs="Arial"/>
      <w:b/>
      <w:bCs/>
      <w:sz w:val="16"/>
      <w:szCs w:val="16"/>
      <w:lang w:eastAsia="pt-BR"/>
    </w:rPr>
  </w:style>
  <w:style w:type="paragraph" w:customStyle="1" w:styleId="xl104">
    <w:name w:val="xl104"/>
    <w:basedOn w:val="Normal"/>
    <w:rsid w:val="00107AAF"/>
    <w:pPr>
      <w:widowControl/>
      <w:autoSpaceDE/>
      <w:autoSpaceDN/>
      <w:spacing w:before="100" w:beforeAutospacing="1" w:after="100" w:afterAutospacing="1"/>
      <w:jc w:val="center"/>
      <w:textAlignment w:val="center"/>
    </w:pPr>
    <w:rPr>
      <w:rFonts w:ascii="Arial" w:eastAsia="Times New Roman" w:hAnsi="Arial" w:cs="Arial"/>
      <w:sz w:val="20"/>
      <w:szCs w:val="20"/>
      <w:lang w:eastAsia="pt-BR"/>
    </w:rPr>
  </w:style>
  <w:style w:type="paragraph" w:customStyle="1" w:styleId="xl105">
    <w:name w:val="xl105"/>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06">
    <w:name w:val="xl106"/>
    <w:basedOn w:val="Normal"/>
    <w:rsid w:val="00107A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07">
    <w:name w:val="xl107"/>
    <w:basedOn w:val="Normal"/>
    <w:rsid w:val="00107AAF"/>
    <w:pPr>
      <w:widowControl/>
      <w:pBdr>
        <w:top w:val="single" w:sz="4" w:space="0" w:color="auto"/>
        <w:left w:val="single" w:sz="8" w:space="0" w:color="auto"/>
        <w:bottom w:val="single" w:sz="4" w:space="0" w:color="auto"/>
        <w:right w:val="single" w:sz="4" w:space="0" w:color="auto"/>
      </w:pBdr>
      <w:shd w:val="clear" w:color="000000" w:fill="DCE6F1"/>
      <w:autoSpaceDE/>
      <w:autoSpaceDN/>
      <w:spacing w:before="100" w:beforeAutospacing="1" w:after="100" w:afterAutospacing="1"/>
      <w:jc w:val="both"/>
      <w:textAlignment w:val="center"/>
    </w:pPr>
    <w:rPr>
      <w:rFonts w:ascii="Arial" w:eastAsia="Times New Roman" w:hAnsi="Arial" w:cs="Arial"/>
      <w:b/>
      <w:bCs/>
      <w:sz w:val="20"/>
      <w:szCs w:val="20"/>
      <w:lang w:eastAsia="pt-BR"/>
    </w:rPr>
  </w:style>
  <w:style w:type="paragraph" w:customStyle="1" w:styleId="xl108">
    <w:name w:val="xl108"/>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both"/>
      <w:textAlignment w:val="center"/>
    </w:pPr>
    <w:rPr>
      <w:rFonts w:ascii="Arial" w:eastAsia="Times New Roman" w:hAnsi="Arial" w:cs="Arial"/>
      <w:b/>
      <w:bCs/>
      <w:sz w:val="20"/>
      <w:szCs w:val="20"/>
      <w:lang w:eastAsia="pt-BR"/>
    </w:rPr>
  </w:style>
  <w:style w:type="paragraph" w:customStyle="1" w:styleId="xl109">
    <w:name w:val="xl109"/>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0">
    <w:name w:val="xl110"/>
    <w:basedOn w:val="Normal"/>
    <w:rsid w:val="00107AAF"/>
    <w:pPr>
      <w:widowControl/>
      <w:pBdr>
        <w:top w:val="single" w:sz="4" w:space="0" w:color="auto"/>
        <w:left w:val="single" w:sz="4" w:space="0" w:color="auto"/>
        <w:bottom w:val="single" w:sz="4" w:space="0" w:color="auto"/>
        <w:right w:val="single" w:sz="4" w:space="0" w:color="auto"/>
      </w:pBdr>
      <w:shd w:val="clear" w:color="000000" w:fill="FCD5B4"/>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1">
    <w:name w:val="xl111"/>
    <w:basedOn w:val="Normal"/>
    <w:rsid w:val="00107AAF"/>
    <w:pPr>
      <w:widowControl/>
      <w:pBdr>
        <w:top w:val="single" w:sz="8" w:space="0" w:color="auto"/>
        <w:left w:val="single" w:sz="8" w:space="0" w:color="auto"/>
        <w:bottom w:val="single" w:sz="4" w:space="0" w:color="auto"/>
        <w:right w:val="single" w:sz="4" w:space="0" w:color="auto"/>
      </w:pBdr>
      <w:shd w:val="clear" w:color="000000" w:fill="B8CCE4"/>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2">
    <w:name w:val="xl112"/>
    <w:basedOn w:val="Normal"/>
    <w:rsid w:val="00107AAF"/>
    <w:pPr>
      <w:widowControl/>
      <w:pBdr>
        <w:top w:val="single" w:sz="8" w:space="0" w:color="auto"/>
        <w:left w:val="single" w:sz="4" w:space="0" w:color="auto"/>
        <w:bottom w:val="single" w:sz="4" w:space="0" w:color="auto"/>
        <w:right w:val="single" w:sz="4" w:space="0" w:color="auto"/>
      </w:pBdr>
      <w:shd w:val="clear" w:color="000000" w:fill="B8CCE4"/>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3">
    <w:name w:val="xl113"/>
    <w:basedOn w:val="Normal"/>
    <w:rsid w:val="00107AAF"/>
    <w:pPr>
      <w:widowControl/>
      <w:pBdr>
        <w:top w:val="single" w:sz="8" w:space="0" w:color="auto"/>
        <w:left w:val="single" w:sz="4" w:space="0" w:color="auto"/>
        <w:bottom w:val="single" w:sz="4" w:space="0" w:color="auto"/>
        <w:right w:val="single" w:sz="8" w:space="0" w:color="auto"/>
      </w:pBdr>
      <w:shd w:val="clear" w:color="000000" w:fill="B8CCE4"/>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4">
    <w:name w:val="xl114"/>
    <w:basedOn w:val="Normal"/>
    <w:rsid w:val="00107AAF"/>
    <w:pPr>
      <w:widowControl/>
      <w:pBdr>
        <w:top w:val="single" w:sz="4" w:space="0" w:color="auto"/>
        <w:left w:val="single" w:sz="4" w:space="0" w:color="auto"/>
        <w:bottom w:val="single" w:sz="4" w:space="0" w:color="auto"/>
        <w:right w:val="single" w:sz="8" w:space="0" w:color="auto"/>
      </w:pBdr>
      <w:shd w:val="clear" w:color="000000" w:fill="FCD5B4"/>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5">
    <w:name w:val="xl115"/>
    <w:basedOn w:val="Normal"/>
    <w:rsid w:val="00107AAF"/>
    <w:pPr>
      <w:widowControl/>
      <w:pBdr>
        <w:top w:val="single" w:sz="4" w:space="0" w:color="auto"/>
        <w:left w:val="single" w:sz="8" w:space="0" w:color="auto"/>
        <w:bottom w:val="single" w:sz="8" w:space="0" w:color="auto"/>
        <w:right w:val="single" w:sz="4" w:space="0" w:color="auto"/>
      </w:pBdr>
      <w:shd w:val="clear" w:color="000000" w:fill="DCE6F1"/>
      <w:autoSpaceDE/>
      <w:autoSpaceDN/>
      <w:spacing w:before="100" w:beforeAutospacing="1" w:after="100" w:afterAutospacing="1"/>
      <w:jc w:val="center"/>
    </w:pPr>
    <w:rPr>
      <w:rFonts w:ascii="Arial" w:eastAsia="Times New Roman" w:hAnsi="Arial" w:cs="Arial"/>
      <w:b/>
      <w:bCs/>
      <w:sz w:val="20"/>
      <w:szCs w:val="20"/>
      <w:lang w:eastAsia="pt-BR"/>
    </w:rPr>
  </w:style>
  <w:style w:type="paragraph" w:customStyle="1" w:styleId="xl116">
    <w:name w:val="xl116"/>
    <w:basedOn w:val="Normal"/>
    <w:rsid w:val="00107AAF"/>
    <w:pPr>
      <w:widowControl/>
      <w:pBdr>
        <w:top w:val="single" w:sz="4" w:space="0" w:color="auto"/>
        <w:left w:val="single" w:sz="4" w:space="0" w:color="auto"/>
        <w:bottom w:val="single" w:sz="8" w:space="0" w:color="auto"/>
        <w:right w:val="single" w:sz="4" w:space="0" w:color="auto"/>
      </w:pBdr>
      <w:shd w:val="clear" w:color="000000" w:fill="DCE6F1"/>
      <w:autoSpaceDE/>
      <w:autoSpaceDN/>
      <w:spacing w:before="100" w:beforeAutospacing="1" w:after="100" w:afterAutospacing="1"/>
      <w:jc w:val="center"/>
    </w:pPr>
    <w:rPr>
      <w:rFonts w:ascii="Arial" w:eastAsia="Times New Roman" w:hAnsi="Arial" w:cs="Arial"/>
      <w:b/>
      <w:bCs/>
      <w:sz w:val="20"/>
      <w:szCs w:val="20"/>
      <w:lang w:eastAsia="pt-BR"/>
    </w:rPr>
  </w:style>
  <w:style w:type="paragraph" w:customStyle="1" w:styleId="xl117">
    <w:name w:val="xl117"/>
    <w:basedOn w:val="Normal"/>
    <w:rsid w:val="00107AAF"/>
    <w:pPr>
      <w:widowControl/>
      <w:pBdr>
        <w:top w:val="single" w:sz="4" w:space="0" w:color="auto"/>
        <w:left w:val="single" w:sz="8"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8">
    <w:name w:val="xl118"/>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sz w:val="20"/>
      <w:szCs w:val="20"/>
      <w:lang w:eastAsia="pt-BR"/>
    </w:rPr>
  </w:style>
  <w:style w:type="paragraph" w:customStyle="1" w:styleId="xl119">
    <w:name w:val="xl119"/>
    <w:basedOn w:val="Normal"/>
    <w:rsid w:val="00107AAF"/>
    <w:pPr>
      <w:widowControl/>
      <w:pBdr>
        <w:top w:val="single" w:sz="4" w:space="0" w:color="auto"/>
        <w:left w:val="single" w:sz="8"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color w:val="000000"/>
      <w:sz w:val="20"/>
      <w:szCs w:val="20"/>
      <w:lang w:eastAsia="pt-BR"/>
    </w:rPr>
  </w:style>
  <w:style w:type="paragraph" w:customStyle="1" w:styleId="xl120">
    <w:name w:val="xl120"/>
    <w:basedOn w:val="Normal"/>
    <w:rsid w:val="00107AAF"/>
    <w:pPr>
      <w:widowControl/>
      <w:pBdr>
        <w:top w:val="single" w:sz="4" w:space="0" w:color="auto"/>
        <w:left w:val="single" w:sz="4" w:space="0" w:color="auto"/>
        <w:bottom w:val="single" w:sz="4" w:space="0" w:color="auto"/>
        <w:right w:val="single" w:sz="4" w:space="0" w:color="auto"/>
      </w:pBdr>
      <w:shd w:val="clear" w:color="000000" w:fill="DCE6F1"/>
      <w:autoSpaceDE/>
      <w:autoSpaceDN/>
      <w:spacing w:before="100" w:beforeAutospacing="1" w:after="100" w:afterAutospacing="1"/>
      <w:jc w:val="center"/>
      <w:textAlignment w:val="center"/>
    </w:pPr>
    <w:rPr>
      <w:rFonts w:ascii="Arial" w:eastAsia="Times New Roman" w:hAnsi="Arial" w:cs="Arial"/>
      <w:b/>
      <w:bCs/>
      <w:color w:val="000000"/>
      <w:sz w:val="20"/>
      <w:szCs w:val="20"/>
      <w:lang w:eastAsia="pt-BR"/>
    </w:rPr>
  </w:style>
  <w:style w:type="character" w:styleId="TextodoEspaoReservado">
    <w:name w:val="Placeholder Text"/>
    <w:basedOn w:val="Fontepargpadro"/>
    <w:uiPriority w:val="99"/>
    <w:semiHidden/>
    <w:rsid w:val="00107AAF"/>
    <w:rPr>
      <w:color w:val="808080"/>
    </w:rPr>
  </w:style>
  <w:style w:type="paragraph" w:customStyle="1" w:styleId="font0">
    <w:name w:val="font0"/>
    <w:basedOn w:val="Normal"/>
    <w:rsid w:val="00107AAF"/>
    <w:pPr>
      <w:widowControl/>
      <w:autoSpaceDE/>
      <w:autoSpaceDN/>
      <w:spacing w:before="100" w:beforeAutospacing="1" w:after="100" w:afterAutospacing="1"/>
    </w:pPr>
    <w:rPr>
      <w:rFonts w:ascii="Calibri" w:eastAsia="Times New Roman" w:hAnsi="Calibri" w:cs="Calibri"/>
      <w:color w:val="000000"/>
      <w:lang w:eastAsia="pt-BR"/>
    </w:rPr>
  </w:style>
  <w:style w:type="paragraph" w:customStyle="1" w:styleId="font7">
    <w:name w:val="font7"/>
    <w:basedOn w:val="Normal"/>
    <w:rsid w:val="00107AAF"/>
    <w:pPr>
      <w:widowControl/>
      <w:autoSpaceDE/>
      <w:autoSpaceDN/>
      <w:spacing w:before="100" w:beforeAutospacing="1" w:after="100" w:afterAutospacing="1"/>
    </w:pPr>
    <w:rPr>
      <w:rFonts w:ascii="Calibri" w:eastAsia="Times New Roman" w:hAnsi="Calibri" w:cs="Calibri"/>
      <w:b/>
      <w:bCs/>
      <w:color w:val="071C27"/>
      <w:lang w:eastAsia="pt-BR"/>
    </w:rPr>
  </w:style>
  <w:style w:type="paragraph" w:customStyle="1" w:styleId="font8">
    <w:name w:val="font8"/>
    <w:basedOn w:val="Normal"/>
    <w:rsid w:val="00107AAF"/>
    <w:pPr>
      <w:widowControl/>
      <w:autoSpaceDE/>
      <w:autoSpaceDN/>
      <w:spacing w:before="100" w:beforeAutospacing="1" w:after="100" w:afterAutospacing="1"/>
    </w:pPr>
    <w:rPr>
      <w:rFonts w:ascii="Calibri" w:eastAsia="Times New Roman" w:hAnsi="Calibri" w:cs="Calibri"/>
      <w:color w:val="000000"/>
      <w:lang w:eastAsia="pt-BR"/>
    </w:rPr>
  </w:style>
  <w:style w:type="paragraph" w:customStyle="1" w:styleId="font9">
    <w:name w:val="font9"/>
    <w:basedOn w:val="Normal"/>
    <w:rsid w:val="00107AAF"/>
    <w:pPr>
      <w:widowControl/>
      <w:autoSpaceDE/>
      <w:autoSpaceDN/>
      <w:spacing w:before="100" w:beforeAutospacing="1" w:after="100" w:afterAutospacing="1"/>
    </w:pPr>
    <w:rPr>
      <w:rFonts w:ascii="Calibri" w:eastAsia="Times New Roman" w:hAnsi="Calibri" w:cs="Calibri"/>
      <w:b/>
      <w:bCs/>
      <w:color w:val="000000"/>
      <w:lang w:eastAsia="pt-BR"/>
    </w:rPr>
  </w:style>
  <w:style w:type="paragraph" w:customStyle="1" w:styleId="xl122">
    <w:name w:val="xl122"/>
    <w:basedOn w:val="Normal"/>
    <w:rsid w:val="00107AAF"/>
    <w:pPr>
      <w:widowControl/>
      <w:pBdr>
        <w:top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123">
    <w:name w:val="xl123"/>
    <w:basedOn w:val="Normal"/>
    <w:rsid w:val="00107AAF"/>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pt-BR"/>
    </w:rPr>
  </w:style>
  <w:style w:type="paragraph" w:customStyle="1" w:styleId="xl124">
    <w:name w:val="xl124"/>
    <w:basedOn w:val="Normal"/>
    <w:rsid w:val="00107AA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pt-BR"/>
    </w:rPr>
  </w:style>
  <w:style w:type="paragraph" w:customStyle="1" w:styleId="xl125">
    <w:name w:val="xl125"/>
    <w:basedOn w:val="Normal"/>
    <w:rsid w:val="00107AAF"/>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126">
    <w:name w:val="xl126"/>
    <w:basedOn w:val="Normal"/>
    <w:rsid w:val="00107A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pt-BR"/>
    </w:rPr>
  </w:style>
  <w:style w:type="paragraph" w:customStyle="1" w:styleId="xl127">
    <w:name w:val="xl127"/>
    <w:basedOn w:val="Normal"/>
    <w:rsid w:val="00107AAF"/>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pt-BR"/>
    </w:rPr>
  </w:style>
  <w:style w:type="paragraph" w:customStyle="1" w:styleId="xl128">
    <w:name w:val="xl128"/>
    <w:basedOn w:val="Normal"/>
    <w:rsid w:val="00107AAF"/>
    <w:pPr>
      <w:widowControl/>
      <w:pBdr>
        <w:top w:val="single" w:sz="4" w:space="0" w:color="auto"/>
        <w:left w:val="single" w:sz="8" w:space="0" w:color="auto"/>
        <w:bottom w:val="single" w:sz="8" w:space="0" w:color="auto"/>
        <w:right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pt-BR"/>
    </w:rPr>
  </w:style>
  <w:style w:type="paragraph" w:customStyle="1" w:styleId="xl129">
    <w:name w:val="xl129"/>
    <w:basedOn w:val="Normal"/>
    <w:rsid w:val="00107AAF"/>
    <w:pPr>
      <w:widowControl/>
      <w:pBdr>
        <w:top w:val="single" w:sz="4" w:space="0" w:color="auto"/>
        <w:left w:val="single" w:sz="4" w:space="0" w:color="auto"/>
        <w:bottom w:val="single" w:sz="8" w:space="0" w:color="auto"/>
        <w:right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4"/>
      <w:szCs w:val="24"/>
      <w:lang w:eastAsia="pt-BR"/>
    </w:rPr>
  </w:style>
  <w:style w:type="paragraph" w:customStyle="1" w:styleId="xl130">
    <w:name w:val="xl130"/>
    <w:basedOn w:val="Normal"/>
    <w:rsid w:val="00107AAF"/>
    <w:pPr>
      <w:widowControl/>
      <w:pBdr>
        <w:top w:val="single" w:sz="4" w:space="0" w:color="auto"/>
        <w:left w:val="single" w:sz="8" w:space="0" w:color="auto"/>
        <w:bottom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8"/>
      <w:szCs w:val="28"/>
      <w:lang w:eastAsia="pt-BR"/>
    </w:rPr>
  </w:style>
  <w:style w:type="paragraph" w:customStyle="1" w:styleId="xl131">
    <w:name w:val="xl131"/>
    <w:basedOn w:val="Normal"/>
    <w:rsid w:val="00107AAF"/>
    <w:pPr>
      <w:widowControl/>
      <w:pBdr>
        <w:top w:val="single" w:sz="4" w:space="0" w:color="auto"/>
        <w:bottom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8"/>
      <w:szCs w:val="28"/>
      <w:lang w:eastAsia="pt-BR"/>
    </w:rPr>
  </w:style>
  <w:style w:type="paragraph" w:customStyle="1" w:styleId="xl132">
    <w:name w:val="xl132"/>
    <w:basedOn w:val="Normal"/>
    <w:rsid w:val="00107AAF"/>
    <w:pPr>
      <w:widowControl/>
      <w:pBdr>
        <w:top w:val="single" w:sz="4" w:space="0" w:color="auto"/>
        <w:bottom w:val="single" w:sz="4" w:space="0" w:color="auto"/>
        <w:right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8"/>
      <w:szCs w:val="28"/>
      <w:lang w:eastAsia="pt-BR"/>
    </w:rPr>
  </w:style>
  <w:style w:type="paragraph" w:customStyle="1" w:styleId="xl133">
    <w:name w:val="xl133"/>
    <w:basedOn w:val="Normal"/>
    <w:rsid w:val="00107AAF"/>
    <w:pPr>
      <w:widowControl/>
      <w:pBdr>
        <w:top w:val="single" w:sz="4" w:space="0" w:color="auto"/>
        <w:left w:val="single" w:sz="8" w:space="0" w:color="auto"/>
        <w:bottom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8"/>
      <w:szCs w:val="28"/>
      <w:lang w:eastAsia="pt-BR"/>
    </w:rPr>
  </w:style>
  <w:style w:type="paragraph" w:customStyle="1" w:styleId="xl134">
    <w:name w:val="xl134"/>
    <w:basedOn w:val="Normal"/>
    <w:rsid w:val="00107AAF"/>
    <w:pPr>
      <w:widowControl/>
      <w:pBdr>
        <w:top w:val="single" w:sz="4" w:space="0" w:color="auto"/>
        <w:bottom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8"/>
      <w:szCs w:val="28"/>
      <w:lang w:eastAsia="pt-BR"/>
    </w:rPr>
  </w:style>
  <w:style w:type="paragraph" w:customStyle="1" w:styleId="xl135">
    <w:name w:val="xl135"/>
    <w:basedOn w:val="Normal"/>
    <w:rsid w:val="00107AAF"/>
    <w:pPr>
      <w:widowControl/>
      <w:pBdr>
        <w:top w:val="single" w:sz="4" w:space="0" w:color="auto"/>
        <w:bottom w:val="single" w:sz="4" w:space="0" w:color="auto"/>
        <w:right w:val="single" w:sz="4" w:space="0" w:color="auto"/>
      </w:pBdr>
      <w:shd w:val="clear" w:color="000000" w:fill="8DB4E2"/>
      <w:autoSpaceDE/>
      <w:autoSpaceDN/>
      <w:spacing w:before="100" w:beforeAutospacing="1" w:after="100" w:afterAutospacing="1"/>
      <w:jc w:val="center"/>
      <w:textAlignment w:val="center"/>
    </w:pPr>
    <w:rPr>
      <w:rFonts w:ascii="Times New Roman" w:eastAsia="Times New Roman" w:hAnsi="Times New Roman" w:cs="Times New Roman"/>
      <w:b/>
      <w:bCs/>
      <w:sz w:val="28"/>
      <w:szCs w:val="28"/>
      <w:lang w:eastAsia="pt-BR"/>
    </w:rPr>
  </w:style>
  <w:style w:type="paragraph" w:customStyle="1" w:styleId="xl136">
    <w:name w:val="xl136"/>
    <w:basedOn w:val="Normal"/>
    <w:rsid w:val="00107AAF"/>
    <w:pPr>
      <w:widowControl/>
      <w:pBdr>
        <w:left w:val="single" w:sz="8" w:space="0" w:color="auto"/>
      </w:pBdr>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b/>
      <w:bCs/>
      <w:sz w:val="32"/>
      <w:szCs w:val="32"/>
      <w:lang w:eastAsia="pt-BR"/>
    </w:rPr>
  </w:style>
  <w:style w:type="paragraph" w:customStyle="1" w:styleId="xl137">
    <w:name w:val="xl137"/>
    <w:basedOn w:val="Normal"/>
    <w:rsid w:val="00107AAF"/>
    <w:pPr>
      <w:widowControl/>
      <w:shd w:val="clear" w:color="000000" w:fill="BFBFBF"/>
      <w:autoSpaceDE/>
      <w:autoSpaceDN/>
      <w:spacing w:before="100" w:beforeAutospacing="1" w:after="100" w:afterAutospacing="1"/>
      <w:jc w:val="center"/>
      <w:textAlignment w:val="center"/>
    </w:pPr>
    <w:rPr>
      <w:rFonts w:ascii="Times New Roman" w:eastAsia="Times New Roman" w:hAnsi="Times New Roman" w:cs="Times New Roman"/>
      <w:b/>
      <w:bCs/>
      <w:sz w:val="32"/>
      <w:szCs w:val="32"/>
      <w:lang w:eastAsia="pt-BR"/>
    </w:rPr>
  </w:style>
  <w:style w:type="paragraph" w:customStyle="1" w:styleId="xl121">
    <w:name w:val="xl121"/>
    <w:basedOn w:val="Normal"/>
    <w:rsid w:val="00107AAF"/>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pt-BR"/>
    </w:rPr>
  </w:style>
  <w:style w:type="paragraph" w:customStyle="1" w:styleId="xl138">
    <w:name w:val="xl138"/>
    <w:basedOn w:val="Normal"/>
    <w:rsid w:val="00107AA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eastAsia="pt-BR"/>
    </w:rPr>
  </w:style>
  <w:style w:type="character" w:customStyle="1" w:styleId="ng-star-inserted">
    <w:name w:val="ng-star-inserted"/>
    <w:basedOn w:val="Fontepargpadro"/>
    <w:rsid w:val="00107AAF"/>
  </w:style>
  <w:style w:type="paragraph" w:customStyle="1" w:styleId="ng-star-inserted1">
    <w:name w:val="ng-star-inserted1"/>
    <w:basedOn w:val="Normal"/>
    <w:rsid w:val="00107AAF"/>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conteudo-objeto">
    <w:name w:val="conteudo-objeto"/>
    <w:basedOn w:val="Fontepargpadro"/>
    <w:rsid w:val="00107AAF"/>
  </w:style>
  <w:style w:type="paragraph" w:customStyle="1" w:styleId="Nivel01">
    <w:name w:val="Nivel 01"/>
    <w:basedOn w:val="Ttulo1"/>
    <w:next w:val="Normal"/>
    <w:link w:val="Nivel01Char"/>
    <w:autoRedefine/>
    <w:qFormat/>
    <w:rsid w:val="00D461D2"/>
    <w:pPr>
      <w:numPr>
        <w:numId w:val="1"/>
      </w:numPr>
      <w:shd w:val="clear" w:color="auto" w:fill="D8D6D6" w:themeFill="accent6" w:themeFillTint="33"/>
      <w:spacing w:after="240"/>
      <w:jc w:val="both"/>
    </w:pPr>
    <w:rPr>
      <w:rFonts w:ascii="Times New Roman" w:hAnsi="Times New Roman" w:cs="Times New Roman"/>
      <w:b/>
      <w:color w:val="auto"/>
      <w:sz w:val="24"/>
      <w:szCs w:val="24"/>
      <w:lang w:val="pt-PT"/>
    </w:rPr>
  </w:style>
  <w:style w:type="paragraph" w:customStyle="1" w:styleId="Nvel2-Red">
    <w:name w:val="Nível 2 -Red"/>
    <w:basedOn w:val="Nivel2"/>
    <w:link w:val="Nvel2-RedChar"/>
    <w:qFormat/>
    <w:rsid w:val="00107AAF"/>
    <w:pPr>
      <w:numPr>
        <w:numId w:val="1"/>
      </w:numPr>
    </w:pPr>
    <w:rPr>
      <w:rFonts w:ascii="Arial" w:eastAsia="Arial" w:hAnsi="Arial" w:cs="Arial"/>
      <w:i/>
      <w:iCs/>
      <w:color w:val="FF0000"/>
    </w:rPr>
  </w:style>
  <w:style w:type="character" w:customStyle="1" w:styleId="Nvel2-RedChar">
    <w:name w:val="Nível 2 -Red Char"/>
    <w:basedOn w:val="Fontepargpadro"/>
    <w:link w:val="Nvel2-Red"/>
    <w:rsid w:val="00107AAF"/>
    <w:rPr>
      <w:rFonts w:ascii="Arial" w:eastAsia="Arial" w:hAnsi="Arial" w:cs="Arial"/>
      <w:i/>
      <w:iCs/>
      <w:color w:val="FF0000"/>
      <w:sz w:val="20"/>
      <w:szCs w:val="20"/>
      <w:lang w:val="pt-BR" w:eastAsia="pt-BR"/>
    </w:rPr>
  </w:style>
  <w:style w:type="paragraph" w:customStyle="1" w:styleId="Pa8">
    <w:name w:val="Pa8"/>
    <w:basedOn w:val="Default"/>
    <w:next w:val="Default"/>
    <w:uiPriority w:val="99"/>
    <w:rsid w:val="00107AAF"/>
    <w:pPr>
      <w:spacing w:line="241" w:lineRule="atLeast"/>
    </w:pPr>
    <w:rPr>
      <w:color w:val="auto"/>
    </w:rPr>
  </w:style>
  <w:style w:type="character" w:customStyle="1" w:styleId="A7">
    <w:name w:val="A7"/>
    <w:uiPriority w:val="99"/>
    <w:rsid w:val="00107AAF"/>
    <w:rPr>
      <w:color w:val="000000"/>
      <w:sz w:val="12"/>
      <w:szCs w:val="12"/>
    </w:rPr>
  </w:style>
  <w:style w:type="character" w:customStyle="1" w:styleId="fundo-azul">
    <w:name w:val="fundo-azul"/>
    <w:basedOn w:val="Fontepargpadro"/>
    <w:rsid w:val="00107AAF"/>
  </w:style>
  <w:style w:type="paragraph" w:customStyle="1" w:styleId="Nivel2-Opcional">
    <w:name w:val="Nivel 2-Opcional"/>
    <w:basedOn w:val="Normal"/>
    <w:autoRedefine/>
    <w:rsid w:val="00107AAF"/>
    <w:pPr>
      <w:widowControl/>
      <w:shd w:val="clear" w:color="auto" w:fill="D1B804" w:themeFill="accent3" w:themeFillShade="BF"/>
      <w:autoSpaceDE/>
      <w:autoSpaceDN/>
      <w:spacing w:before="120" w:after="120" w:line="276" w:lineRule="auto"/>
      <w:jc w:val="both"/>
    </w:pPr>
    <w:rPr>
      <w:rFonts w:ascii="Arial" w:eastAsia="Arial" w:hAnsi="Arial" w:cs="Arial"/>
      <w:i/>
      <w:color w:val="FF0000"/>
      <w:sz w:val="20"/>
      <w:szCs w:val="20"/>
      <w:lang w:eastAsia="pt-BR"/>
    </w:rPr>
  </w:style>
  <w:style w:type="paragraph" w:customStyle="1" w:styleId="Nvel4-R">
    <w:name w:val="Nível 4-R"/>
    <w:basedOn w:val="Normal"/>
    <w:autoRedefine/>
    <w:qFormat/>
    <w:rsid w:val="00107AAF"/>
    <w:pPr>
      <w:widowControl/>
      <w:autoSpaceDE/>
      <w:autoSpaceDN/>
      <w:spacing w:before="120" w:after="120" w:line="276" w:lineRule="auto"/>
      <w:ind w:left="567"/>
      <w:jc w:val="both"/>
    </w:pPr>
    <w:rPr>
      <w:rFonts w:ascii="Arial" w:eastAsiaTheme="minorEastAsia" w:hAnsi="Arial" w:cs="Arial"/>
      <w:bCs/>
      <w:i/>
      <w:color w:val="FF0000"/>
      <w:sz w:val="20"/>
      <w:szCs w:val="20"/>
      <w:lang w:eastAsia="pt-BR"/>
    </w:rPr>
  </w:style>
  <w:style w:type="paragraph" w:customStyle="1" w:styleId="Nvel2-Opcional">
    <w:name w:val="Nível 2-Opcional"/>
    <w:basedOn w:val="Normal"/>
    <w:link w:val="Nvel2-OpcionalChar"/>
    <w:qFormat/>
    <w:rsid w:val="00107AAF"/>
    <w:pPr>
      <w:widowControl/>
      <w:numPr>
        <w:ilvl w:val="1"/>
        <w:numId w:val="4"/>
      </w:numPr>
      <w:autoSpaceDE/>
      <w:autoSpaceDN/>
      <w:spacing w:before="120" w:after="120" w:line="276" w:lineRule="auto"/>
      <w:jc w:val="both"/>
    </w:pPr>
    <w:rPr>
      <w:rFonts w:ascii="Arial" w:eastAsia="Arial" w:hAnsi="Arial" w:cs="Arial"/>
      <w:i/>
      <w:iCs/>
      <w:color w:val="FF0000"/>
      <w:sz w:val="20"/>
      <w:szCs w:val="20"/>
      <w:lang w:eastAsia="pt-BR"/>
    </w:rPr>
  </w:style>
  <w:style w:type="character" w:customStyle="1" w:styleId="Nvel2-OpcionalChar">
    <w:name w:val="Nível 2-Opcional Char"/>
    <w:basedOn w:val="Fontepargpadro"/>
    <w:link w:val="Nvel2-Opcional"/>
    <w:rsid w:val="00107AAF"/>
    <w:rPr>
      <w:rFonts w:ascii="Arial" w:eastAsia="Arial" w:hAnsi="Arial" w:cs="Arial"/>
      <w:i/>
      <w:iCs/>
      <w:color w:val="FF0000"/>
      <w:sz w:val="20"/>
      <w:szCs w:val="20"/>
      <w:lang w:val="pt-BR" w:eastAsia="pt-BR"/>
    </w:rPr>
  </w:style>
  <w:style w:type="paragraph" w:customStyle="1" w:styleId="Nvel1-SemNumerao">
    <w:name w:val="Nível 1-Sem Numeração"/>
    <w:basedOn w:val="Normal"/>
    <w:link w:val="Nvel1-SemNumeraoChar"/>
    <w:autoRedefine/>
    <w:qFormat/>
    <w:rsid w:val="00107AAF"/>
    <w:pPr>
      <w:widowControl/>
      <w:autoSpaceDE/>
      <w:autoSpaceDN/>
      <w:spacing w:before="120" w:after="120" w:line="276" w:lineRule="auto"/>
      <w:jc w:val="both"/>
      <w:outlineLvl w:val="1"/>
    </w:pPr>
    <w:rPr>
      <w:rFonts w:ascii="Times New Roman" w:eastAsia="Arial" w:hAnsi="Times New Roman" w:cs="Times New Roman"/>
      <w:b/>
      <w:sz w:val="24"/>
      <w:szCs w:val="24"/>
    </w:rPr>
  </w:style>
  <w:style w:type="character" w:customStyle="1" w:styleId="Nvel1-SemNumeraoChar">
    <w:name w:val="Nível 1-Sem Numeração Char"/>
    <w:basedOn w:val="Fontepargpadro"/>
    <w:link w:val="Nvel1-SemNumerao"/>
    <w:rsid w:val="00107AAF"/>
    <w:rPr>
      <w:rFonts w:ascii="Times New Roman" w:eastAsia="Arial" w:hAnsi="Times New Roman" w:cs="Times New Roman"/>
      <w:b/>
      <w:sz w:val="24"/>
      <w:szCs w:val="24"/>
      <w:lang w:val="pt-BR"/>
    </w:rPr>
  </w:style>
  <w:style w:type="character" w:customStyle="1" w:styleId="d-block">
    <w:name w:val="d-block"/>
    <w:basedOn w:val="Fontepargpadro"/>
    <w:rsid w:val="00107AAF"/>
  </w:style>
  <w:style w:type="paragraph" w:customStyle="1" w:styleId="font10">
    <w:name w:val="font10"/>
    <w:basedOn w:val="Normal"/>
    <w:rsid w:val="00107AAF"/>
    <w:pPr>
      <w:widowControl/>
      <w:autoSpaceDE/>
      <w:autoSpaceDN/>
      <w:spacing w:before="100" w:beforeAutospacing="1" w:after="100" w:afterAutospacing="1"/>
    </w:pPr>
    <w:rPr>
      <w:rFonts w:ascii="Arial" w:eastAsia="Times New Roman" w:hAnsi="Arial" w:cs="Arial"/>
      <w:color w:val="000000"/>
      <w:sz w:val="20"/>
      <w:szCs w:val="20"/>
      <w:lang w:eastAsia="pt-BR"/>
    </w:rPr>
  </w:style>
  <w:style w:type="paragraph" w:customStyle="1" w:styleId="font11">
    <w:name w:val="font11"/>
    <w:basedOn w:val="Normal"/>
    <w:rsid w:val="00107AAF"/>
    <w:pPr>
      <w:widowControl/>
      <w:autoSpaceDE/>
      <w:autoSpaceDN/>
      <w:spacing w:before="100" w:beforeAutospacing="1" w:after="100" w:afterAutospacing="1"/>
    </w:pPr>
    <w:rPr>
      <w:rFonts w:ascii="Arial" w:eastAsia="Times New Roman" w:hAnsi="Arial" w:cs="Arial"/>
      <w:i/>
      <w:iCs/>
      <w:color w:val="000000"/>
      <w:sz w:val="20"/>
      <w:szCs w:val="20"/>
      <w:lang w:eastAsia="pt-BR"/>
    </w:rPr>
  </w:style>
  <w:style w:type="paragraph" w:customStyle="1" w:styleId="font12">
    <w:name w:val="font12"/>
    <w:basedOn w:val="Normal"/>
    <w:rsid w:val="00107AAF"/>
    <w:pPr>
      <w:widowControl/>
      <w:autoSpaceDE/>
      <w:autoSpaceDN/>
      <w:spacing w:before="100" w:beforeAutospacing="1" w:after="100" w:afterAutospacing="1"/>
    </w:pPr>
    <w:rPr>
      <w:rFonts w:ascii="Arial" w:eastAsia="Times New Roman" w:hAnsi="Arial" w:cs="Arial"/>
      <w:sz w:val="20"/>
      <w:szCs w:val="20"/>
      <w:lang w:eastAsia="pt-BR"/>
    </w:rPr>
  </w:style>
  <w:style w:type="paragraph" w:customStyle="1" w:styleId="font13">
    <w:name w:val="font13"/>
    <w:basedOn w:val="Normal"/>
    <w:rsid w:val="00107AAF"/>
    <w:pPr>
      <w:widowControl/>
      <w:autoSpaceDE/>
      <w:autoSpaceDN/>
      <w:spacing w:before="100" w:beforeAutospacing="1" w:after="100" w:afterAutospacing="1"/>
    </w:pPr>
    <w:rPr>
      <w:rFonts w:ascii="Arial" w:eastAsia="Times New Roman" w:hAnsi="Arial" w:cs="Arial"/>
      <w:i/>
      <w:iCs/>
      <w:sz w:val="20"/>
      <w:szCs w:val="20"/>
      <w:lang w:eastAsia="pt-BR"/>
    </w:rPr>
  </w:style>
  <w:style w:type="table" w:styleId="TabeladeGrade2-nfase6">
    <w:name w:val="Grid Table 2 Accent 6"/>
    <w:basedOn w:val="Tabelanormal"/>
    <w:uiPriority w:val="47"/>
    <w:rsid w:val="00395A0F"/>
    <w:tblPr>
      <w:tblStyleRowBandSize w:val="1"/>
      <w:tblStyleColBandSize w:val="1"/>
      <w:tblBorders>
        <w:top w:val="single" w:sz="2" w:space="0" w:color="8A8686" w:themeColor="accent6" w:themeTint="99"/>
        <w:bottom w:val="single" w:sz="2" w:space="0" w:color="8A8686" w:themeColor="accent6" w:themeTint="99"/>
        <w:insideH w:val="single" w:sz="2" w:space="0" w:color="8A8686" w:themeColor="accent6" w:themeTint="99"/>
        <w:insideV w:val="single" w:sz="2" w:space="0" w:color="8A8686" w:themeColor="accent6" w:themeTint="99"/>
      </w:tblBorders>
    </w:tblPr>
    <w:tblStylePr w:type="firstRow">
      <w:rPr>
        <w:b/>
        <w:bCs/>
      </w:rPr>
      <w:tblPr/>
      <w:tcPr>
        <w:tcBorders>
          <w:top w:val="nil"/>
          <w:bottom w:val="single" w:sz="12" w:space="0" w:color="8A8686" w:themeColor="accent6" w:themeTint="99"/>
          <w:insideH w:val="nil"/>
          <w:insideV w:val="nil"/>
        </w:tcBorders>
        <w:shd w:val="clear" w:color="auto" w:fill="FFFFFF" w:themeFill="background1"/>
      </w:tcPr>
    </w:tblStylePr>
    <w:tblStylePr w:type="lastRow">
      <w:rPr>
        <w:b/>
        <w:bCs/>
      </w:rPr>
      <w:tblPr/>
      <w:tcPr>
        <w:tcBorders>
          <w:top w:val="double" w:sz="2" w:space="0" w:color="8A868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6D6" w:themeFill="accent6" w:themeFillTint="33"/>
      </w:tcPr>
    </w:tblStylePr>
    <w:tblStylePr w:type="band1Horz">
      <w:tblPr/>
      <w:tcPr>
        <w:shd w:val="clear" w:color="auto" w:fill="D8D6D6" w:themeFill="accent6" w:themeFillTint="33"/>
      </w:tcPr>
    </w:tblStylePr>
  </w:style>
  <w:style w:type="table" w:styleId="TabelaSimples5">
    <w:name w:val="Plain Table 5"/>
    <w:basedOn w:val="Tabelanormal"/>
    <w:uiPriority w:val="45"/>
    <w:rsid w:val="00395A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9A3D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9A3D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9A3D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9A3D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ivel01Char">
    <w:name w:val="Nivel 01 Char"/>
    <w:basedOn w:val="Fontepargpadro"/>
    <w:link w:val="Nivel01"/>
    <w:rsid w:val="00D461D2"/>
    <w:rPr>
      <w:rFonts w:ascii="Times New Roman" w:eastAsiaTheme="majorEastAsia" w:hAnsi="Times New Roman" w:cs="Times New Roman"/>
      <w:b/>
      <w:sz w:val="24"/>
      <w:szCs w:val="24"/>
      <w:shd w:val="clear" w:color="auto" w:fill="D8D6D6" w:themeFill="accent6" w:themeFillTint="33"/>
      <w:lang w:val="pt-PT"/>
    </w:rPr>
  </w:style>
  <w:style w:type="table" w:customStyle="1" w:styleId="Tabelacomgrade4">
    <w:name w:val="Tabela com grade4"/>
    <w:basedOn w:val="Tabelanormal"/>
    <w:next w:val="Tabelacomgrade"/>
    <w:uiPriority w:val="59"/>
    <w:rsid w:val="00301AF2"/>
    <w:pPr>
      <w:widowControl/>
      <w:autoSpaceDE/>
      <w:autoSpaceDN/>
      <w:jc w:val="both"/>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C5442"/>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rsid w:val="00156FCA"/>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rsid w:val="00156FCA"/>
  </w:style>
  <w:style w:type="paragraph" w:customStyle="1" w:styleId="p3">
    <w:name w:val="p3"/>
    <w:basedOn w:val="Normal"/>
    <w:uiPriority w:val="99"/>
    <w:rsid w:val="00305774"/>
    <w:pPr>
      <w:tabs>
        <w:tab w:val="left" w:pos="720"/>
      </w:tabs>
      <w:autoSpaceDE/>
      <w:autoSpaceDN/>
      <w:snapToGrid w:val="0"/>
      <w:spacing w:line="280" w:lineRule="atLeast"/>
      <w:jc w:val="both"/>
    </w:pPr>
    <w:rPr>
      <w:rFonts w:ascii="Times New Roman" w:eastAsia="Times New Roman" w:hAnsi="Times New Roman" w:cs="Times New Roman"/>
      <w:sz w:val="24"/>
      <w:szCs w:val="20"/>
      <w:lang w:eastAsia="pt-BR"/>
    </w:rPr>
  </w:style>
  <w:style w:type="character" w:customStyle="1" w:styleId="apple-converted-space">
    <w:name w:val="apple-converted-space"/>
    <w:basedOn w:val="Fontepargpadro"/>
    <w:rsid w:val="00305774"/>
  </w:style>
  <w:style w:type="paragraph" w:customStyle="1" w:styleId="Avanocorpodotexto">
    <w:name w:val="Avanço corpo do texto"/>
    <w:basedOn w:val="Normal"/>
    <w:uiPriority w:val="99"/>
    <w:rsid w:val="00305774"/>
    <w:pPr>
      <w:tabs>
        <w:tab w:val="left" w:pos="8646"/>
        <w:tab w:val="left" w:pos="8788"/>
        <w:tab w:val="left" w:pos="10632"/>
      </w:tabs>
      <w:suppressAutoHyphens/>
      <w:autoSpaceDN/>
      <w:jc w:val="both"/>
    </w:pPr>
    <w:rPr>
      <w:rFonts w:ascii="Arial" w:eastAsia="Arial" w:hAnsi="Arial" w:cs="Arial"/>
      <w:sz w:val="24"/>
      <w:szCs w:val="24"/>
      <w:lang w:eastAsia="ar-SA"/>
    </w:rPr>
  </w:style>
  <w:style w:type="paragraph" w:styleId="Corpodetexto3">
    <w:name w:val="Body Text 3"/>
    <w:basedOn w:val="Normal"/>
    <w:link w:val="Corpodetexto3Char"/>
    <w:uiPriority w:val="99"/>
    <w:rsid w:val="00305774"/>
    <w:pPr>
      <w:widowControl/>
      <w:autoSpaceDE/>
      <w:autoSpaceDN/>
      <w:jc w:val="both"/>
    </w:pPr>
    <w:rPr>
      <w:rFonts w:ascii="Times New Roman" w:eastAsia="Times New Roman" w:hAnsi="Times New Roman" w:cs="Times New Roman"/>
      <w:szCs w:val="20"/>
      <w:lang w:eastAsia="pt-BR"/>
    </w:rPr>
  </w:style>
  <w:style w:type="character" w:customStyle="1" w:styleId="Corpodetexto3Char">
    <w:name w:val="Corpo de texto 3 Char"/>
    <w:basedOn w:val="Fontepargpadro"/>
    <w:link w:val="Corpodetexto3"/>
    <w:uiPriority w:val="99"/>
    <w:rsid w:val="00305774"/>
    <w:rPr>
      <w:rFonts w:ascii="Times New Roman" w:eastAsia="Times New Roman" w:hAnsi="Times New Roman" w:cs="Times New Roman"/>
      <w:szCs w:val="20"/>
      <w:lang w:val="pt-BR" w:eastAsia="pt-BR"/>
    </w:rPr>
  </w:style>
  <w:style w:type="paragraph" w:styleId="Recuodecorpodetexto">
    <w:name w:val="Body Text Indent"/>
    <w:basedOn w:val="Normal"/>
    <w:link w:val="RecuodecorpodetextoChar"/>
    <w:uiPriority w:val="99"/>
    <w:semiHidden/>
    <w:unhideWhenUsed/>
    <w:rsid w:val="00305774"/>
    <w:pPr>
      <w:widowControl/>
      <w:autoSpaceDE/>
      <w:autoSpaceDN/>
      <w:spacing w:after="120"/>
      <w:ind w:left="283"/>
      <w:jc w:val="both"/>
    </w:pPr>
    <w:rPr>
      <w:rFonts w:ascii="Calibri" w:eastAsia="Calibri" w:hAnsi="Calibri" w:cs="Times New Roman"/>
    </w:rPr>
  </w:style>
  <w:style w:type="character" w:customStyle="1" w:styleId="RecuodecorpodetextoChar">
    <w:name w:val="Recuo de corpo de texto Char"/>
    <w:basedOn w:val="Fontepargpadro"/>
    <w:link w:val="Recuodecorpodetexto"/>
    <w:uiPriority w:val="99"/>
    <w:semiHidden/>
    <w:rsid w:val="00305774"/>
    <w:rPr>
      <w:rFonts w:ascii="Calibri" w:eastAsia="Calibri" w:hAnsi="Calibri" w:cs="Times New Roman"/>
      <w:lang w:val="pt-BR"/>
    </w:rPr>
  </w:style>
  <w:style w:type="paragraph" w:customStyle="1" w:styleId="Normalcouriernew">
    <w:name w:val="Normal+courier new"/>
    <w:basedOn w:val="Recuodecorpodetexto"/>
    <w:uiPriority w:val="99"/>
    <w:rsid w:val="00305774"/>
    <w:pPr>
      <w:autoSpaceDE w:val="0"/>
      <w:autoSpaceDN w:val="0"/>
      <w:adjustRightInd w:val="0"/>
      <w:spacing w:after="0" w:line="360" w:lineRule="auto"/>
      <w:ind w:left="0"/>
    </w:pPr>
    <w:rPr>
      <w:rFonts w:ascii="Courier New" w:eastAsia="Times New Roman" w:hAnsi="Courier New" w:cs="Courier New"/>
      <w:sz w:val="18"/>
      <w:szCs w:val="18"/>
      <w:lang w:eastAsia="pt-BR"/>
    </w:rPr>
  </w:style>
  <w:style w:type="table" w:customStyle="1" w:styleId="Tabelacomgrade1">
    <w:name w:val="Tabela com grade1"/>
    <w:basedOn w:val="Tabelanormal"/>
    <w:next w:val="Tabelacomgrade"/>
    <w:uiPriority w:val="59"/>
    <w:rsid w:val="00305774"/>
    <w:pPr>
      <w:widowControl/>
      <w:autoSpaceDE/>
      <w:autoSpaceDN/>
      <w:jc w:val="both"/>
    </w:pPr>
    <w:rPr>
      <w:rFonts w:ascii="Times New Roman" w:eastAsia="MS Mincho" w:hAnsi="Times New Roman" w:cs="Times New Roman"/>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305774"/>
    <w:pPr>
      <w:widowControl/>
      <w:autoSpaceDE/>
      <w:autoSpaceDN/>
      <w:spacing w:after="200"/>
      <w:jc w:val="both"/>
    </w:pPr>
    <w:rPr>
      <w:rFonts w:eastAsiaTheme="minorHAnsi" w:cstheme="minorBidi"/>
      <w:i/>
      <w:iCs/>
      <w:color w:val="595959" w:themeColor="text2"/>
      <w:sz w:val="18"/>
      <w:szCs w:val="18"/>
    </w:rPr>
  </w:style>
  <w:style w:type="paragraph" w:customStyle="1" w:styleId="Cabealho1">
    <w:name w:val="Cabeçalho1"/>
    <w:aliases w:val="Cabeçalho Char Char Char Char,Cabeçalho Char Char Char Char Char,Cabeçalho Char Char Char Char Char  Char Char Char,Cabeçalho Char Char Char Char Char  Char Char"/>
    <w:basedOn w:val="Normal"/>
    <w:rsid w:val="00305774"/>
    <w:pPr>
      <w:widowControl/>
      <w:tabs>
        <w:tab w:val="center" w:pos="4252"/>
        <w:tab w:val="right" w:pos="8504"/>
      </w:tabs>
      <w:autoSpaceDE/>
      <w:autoSpaceDN/>
      <w:jc w:val="both"/>
    </w:pPr>
    <w:rPr>
      <w:rFonts w:ascii="Calibri" w:eastAsia="Calibri" w:hAnsi="Calibri" w:cs="Times New Roman"/>
    </w:rPr>
  </w:style>
  <w:style w:type="numbering" w:customStyle="1" w:styleId="Semlista1">
    <w:name w:val="Sem lista1"/>
    <w:next w:val="Semlista"/>
    <w:uiPriority w:val="99"/>
    <w:semiHidden/>
    <w:unhideWhenUsed/>
    <w:rsid w:val="00305774"/>
  </w:style>
  <w:style w:type="table" w:customStyle="1" w:styleId="Tabelacomgrade3">
    <w:name w:val="Tabela com grade3"/>
    <w:basedOn w:val="Tabelanormal"/>
    <w:next w:val="Tabelacomgrade"/>
    <w:rsid w:val="00305774"/>
    <w:pPr>
      <w:widowControl/>
      <w:autoSpaceDE/>
      <w:autoSpaceDN/>
    </w:pPr>
    <w:rPr>
      <w:rFonts w:ascii="Times New Roman" w:eastAsiaTheme="minorEastAsia" w:hAnsi="Times New Roman" w:cs="Times New Roman"/>
      <w:sz w:val="20"/>
      <w:szCs w:val="20"/>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Normal"/>
    <w:rsid w:val="00305774"/>
    <w:pPr>
      <w:widowControl/>
      <w:autoSpaceDE/>
      <w:autoSpaceDN/>
      <w:spacing w:before="100" w:beforeAutospacing="1" w:after="100" w:afterAutospacing="1"/>
      <w:textAlignment w:val="center"/>
    </w:pPr>
    <w:rPr>
      <w:rFonts w:ascii="Arial" w:eastAsia="Times New Roman" w:hAnsi="Arial" w:cs="Arial"/>
      <w:sz w:val="18"/>
      <w:szCs w:val="18"/>
      <w:lang w:eastAsia="pt-BR"/>
    </w:rPr>
  </w:style>
  <w:style w:type="paragraph" w:customStyle="1" w:styleId="xl64">
    <w:name w:val="xl64"/>
    <w:basedOn w:val="Normal"/>
    <w:rsid w:val="00305774"/>
    <w:pPr>
      <w:widowControl/>
      <w:pBdr>
        <w:left w:val="single" w:sz="4" w:space="0" w:color="auto"/>
        <w:bottom w:val="single" w:sz="4" w:space="0" w:color="auto"/>
        <w:right w:val="single" w:sz="4" w:space="0" w:color="auto"/>
      </w:pBdr>
      <w:shd w:val="clear" w:color="000000" w:fill="A6A6A6"/>
      <w:autoSpaceDE/>
      <w:autoSpaceDN/>
      <w:spacing w:before="100" w:beforeAutospacing="1" w:after="100" w:afterAutospacing="1"/>
      <w:textAlignment w:val="center"/>
    </w:pPr>
    <w:rPr>
      <w:rFonts w:ascii="Arial" w:eastAsia="Times New Roman" w:hAnsi="Arial" w:cs="Arial"/>
      <w:b/>
      <w:bCs/>
      <w:sz w:val="18"/>
      <w:szCs w:val="18"/>
      <w:lang w:eastAsia="pt-BR"/>
    </w:rPr>
  </w:style>
  <w:style w:type="paragraph" w:customStyle="1" w:styleId="xl139">
    <w:name w:val="xl139"/>
    <w:basedOn w:val="Normal"/>
    <w:rsid w:val="00305774"/>
    <w:pPr>
      <w:widowControl/>
      <w:pBdr>
        <w:top w:val="single" w:sz="4" w:space="0" w:color="auto"/>
        <w:right w:val="single" w:sz="4" w:space="0" w:color="auto"/>
      </w:pBdr>
      <w:shd w:val="clear" w:color="000000" w:fill="D9D9D9"/>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0">
    <w:name w:val="xl140"/>
    <w:basedOn w:val="Normal"/>
    <w:rsid w:val="00305774"/>
    <w:pPr>
      <w:widowControl/>
      <w:pBdr>
        <w:left w:val="single" w:sz="4" w:space="0" w:color="auto"/>
      </w:pBdr>
      <w:shd w:val="clear" w:color="000000" w:fill="D9D9D9"/>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1">
    <w:name w:val="xl141"/>
    <w:basedOn w:val="Normal"/>
    <w:rsid w:val="00305774"/>
    <w:pPr>
      <w:widowControl/>
      <w:pBdr>
        <w:right w:val="single" w:sz="4" w:space="0" w:color="auto"/>
      </w:pBdr>
      <w:shd w:val="clear" w:color="000000" w:fill="D9D9D9"/>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2">
    <w:name w:val="xl142"/>
    <w:basedOn w:val="Normal"/>
    <w:rsid w:val="00305774"/>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3">
    <w:name w:val="xl143"/>
    <w:basedOn w:val="Normal"/>
    <w:rsid w:val="00305774"/>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4">
    <w:name w:val="xl144"/>
    <w:basedOn w:val="Normal"/>
    <w:rsid w:val="00305774"/>
    <w:pPr>
      <w:widowControl/>
      <w:pBdr>
        <w:top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5">
    <w:name w:val="xl145"/>
    <w:basedOn w:val="Normal"/>
    <w:rsid w:val="00305774"/>
    <w:pPr>
      <w:widowControl/>
      <w:pBdr>
        <w:top w:val="single" w:sz="4" w:space="0" w:color="auto"/>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6">
    <w:name w:val="xl146"/>
    <w:basedOn w:val="Normal"/>
    <w:rsid w:val="00305774"/>
    <w:pPr>
      <w:widowControl/>
      <w:pBdr>
        <w:lef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7">
    <w:name w:val="xl147"/>
    <w:basedOn w:val="Normal"/>
    <w:rsid w:val="00305774"/>
    <w:pPr>
      <w:widowControl/>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8">
    <w:name w:val="xl148"/>
    <w:basedOn w:val="Normal"/>
    <w:rsid w:val="00305774"/>
    <w:pPr>
      <w:widowControl/>
      <w:pBdr>
        <w:right w:val="single" w:sz="4" w:space="0" w:color="auto"/>
      </w:pBdr>
      <w:shd w:val="clear" w:color="000000" w:fill="FFFFFF"/>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49">
    <w:name w:val="xl149"/>
    <w:basedOn w:val="Normal"/>
    <w:rsid w:val="00305774"/>
    <w:pPr>
      <w:widowControl/>
      <w:pBdr>
        <w:top w:val="single" w:sz="4" w:space="0" w:color="auto"/>
        <w:left w:val="single" w:sz="4" w:space="0" w:color="auto"/>
      </w:pBdr>
      <w:shd w:val="clear" w:color="000000" w:fill="DDD9C4"/>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50">
    <w:name w:val="xl150"/>
    <w:basedOn w:val="Normal"/>
    <w:rsid w:val="00305774"/>
    <w:pPr>
      <w:widowControl/>
      <w:pBdr>
        <w:top w:val="single" w:sz="4" w:space="0" w:color="auto"/>
        <w:right w:val="single" w:sz="4" w:space="0" w:color="auto"/>
      </w:pBdr>
      <w:shd w:val="clear" w:color="000000" w:fill="DDD9C4"/>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51">
    <w:name w:val="xl151"/>
    <w:basedOn w:val="Normal"/>
    <w:rsid w:val="00305774"/>
    <w:pPr>
      <w:widowControl/>
      <w:pBdr>
        <w:left w:val="single" w:sz="4" w:space="0" w:color="auto"/>
      </w:pBdr>
      <w:shd w:val="clear" w:color="000000" w:fill="DDD9C4"/>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52">
    <w:name w:val="xl152"/>
    <w:basedOn w:val="Normal"/>
    <w:rsid w:val="00305774"/>
    <w:pPr>
      <w:widowControl/>
      <w:pBdr>
        <w:right w:val="single" w:sz="4" w:space="0" w:color="auto"/>
      </w:pBdr>
      <w:shd w:val="clear" w:color="000000" w:fill="DDD9C4"/>
      <w:autoSpaceDE/>
      <w:autoSpaceDN/>
      <w:spacing w:before="100" w:beforeAutospacing="1" w:after="100" w:afterAutospacing="1"/>
      <w:jc w:val="center"/>
      <w:textAlignment w:val="center"/>
    </w:pPr>
    <w:rPr>
      <w:rFonts w:ascii="Arial" w:eastAsia="Times New Roman" w:hAnsi="Arial" w:cs="Arial"/>
      <w:b/>
      <w:bCs/>
      <w:color w:val="000000"/>
      <w:sz w:val="18"/>
      <w:szCs w:val="18"/>
      <w:lang w:eastAsia="pt-BR"/>
    </w:rPr>
  </w:style>
  <w:style w:type="paragraph" w:customStyle="1" w:styleId="xl153">
    <w:name w:val="xl153"/>
    <w:basedOn w:val="Normal"/>
    <w:rsid w:val="00305774"/>
    <w:pPr>
      <w:widowControl/>
      <w:pBdr>
        <w:top w:val="single" w:sz="4" w:space="0" w:color="auto"/>
        <w:left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18"/>
      <w:szCs w:val="18"/>
      <w:lang w:eastAsia="pt-BR"/>
    </w:rPr>
  </w:style>
  <w:style w:type="paragraph" w:customStyle="1" w:styleId="xl154">
    <w:name w:val="xl154"/>
    <w:basedOn w:val="Normal"/>
    <w:rsid w:val="00305774"/>
    <w:pPr>
      <w:widowControl/>
      <w:pBdr>
        <w:top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18"/>
      <w:szCs w:val="18"/>
      <w:lang w:eastAsia="pt-BR"/>
    </w:rPr>
  </w:style>
  <w:style w:type="paragraph" w:customStyle="1" w:styleId="xl155">
    <w:name w:val="xl155"/>
    <w:basedOn w:val="Normal"/>
    <w:rsid w:val="00305774"/>
    <w:pPr>
      <w:widowControl/>
      <w:pBdr>
        <w:top w:val="single" w:sz="4" w:space="0" w:color="auto"/>
        <w:right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18"/>
      <w:szCs w:val="18"/>
      <w:lang w:eastAsia="pt-BR"/>
    </w:rPr>
  </w:style>
  <w:style w:type="paragraph" w:customStyle="1" w:styleId="xl156">
    <w:name w:val="xl156"/>
    <w:basedOn w:val="Normal"/>
    <w:rsid w:val="00305774"/>
    <w:pPr>
      <w:widowControl/>
      <w:pBdr>
        <w:left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18"/>
      <w:szCs w:val="18"/>
      <w:lang w:eastAsia="pt-BR"/>
    </w:rPr>
  </w:style>
  <w:style w:type="paragraph" w:customStyle="1" w:styleId="xl157">
    <w:name w:val="xl157"/>
    <w:basedOn w:val="Normal"/>
    <w:rsid w:val="00305774"/>
    <w:pPr>
      <w:widowControl/>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18"/>
      <w:szCs w:val="18"/>
      <w:lang w:eastAsia="pt-BR"/>
    </w:rPr>
  </w:style>
  <w:style w:type="paragraph" w:customStyle="1" w:styleId="xl158">
    <w:name w:val="xl158"/>
    <w:basedOn w:val="Normal"/>
    <w:rsid w:val="00305774"/>
    <w:pPr>
      <w:widowControl/>
      <w:pBdr>
        <w:right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18"/>
      <w:szCs w:val="18"/>
      <w:lang w:eastAsia="pt-BR"/>
    </w:rPr>
  </w:style>
  <w:style w:type="paragraph" w:customStyle="1" w:styleId="xl159">
    <w:name w:val="xl159"/>
    <w:basedOn w:val="Normal"/>
    <w:rsid w:val="00305774"/>
    <w:pPr>
      <w:widowControl/>
      <w:pBdr>
        <w:top w:val="single" w:sz="4" w:space="0" w:color="auto"/>
        <w:left w:val="single" w:sz="4" w:space="0" w:color="auto"/>
        <w:bottom w:val="single" w:sz="4" w:space="0" w:color="auto"/>
      </w:pBdr>
      <w:shd w:val="clear" w:color="000000" w:fill="948A54"/>
      <w:autoSpaceDE/>
      <w:autoSpaceDN/>
      <w:spacing w:before="100" w:beforeAutospacing="1" w:after="100" w:afterAutospacing="1"/>
      <w:textAlignment w:val="center"/>
    </w:pPr>
    <w:rPr>
      <w:rFonts w:ascii="Arial" w:eastAsia="Times New Roman" w:hAnsi="Arial" w:cs="Arial"/>
      <w:b/>
      <w:bCs/>
      <w:sz w:val="18"/>
      <w:szCs w:val="18"/>
      <w:lang w:eastAsia="pt-BR"/>
    </w:rPr>
  </w:style>
  <w:style w:type="paragraph" w:customStyle="1" w:styleId="xl160">
    <w:name w:val="xl160"/>
    <w:basedOn w:val="Normal"/>
    <w:rsid w:val="00305774"/>
    <w:pPr>
      <w:widowControl/>
      <w:pBdr>
        <w:top w:val="single" w:sz="4" w:space="0" w:color="auto"/>
        <w:bottom w:val="single" w:sz="4" w:space="0" w:color="auto"/>
      </w:pBdr>
      <w:shd w:val="clear" w:color="000000" w:fill="948A54"/>
      <w:autoSpaceDE/>
      <w:autoSpaceDN/>
      <w:spacing w:before="100" w:beforeAutospacing="1" w:after="100" w:afterAutospacing="1"/>
      <w:textAlignment w:val="center"/>
    </w:pPr>
    <w:rPr>
      <w:rFonts w:ascii="Arial" w:eastAsia="Times New Roman" w:hAnsi="Arial" w:cs="Arial"/>
      <w:b/>
      <w:bCs/>
      <w:sz w:val="18"/>
      <w:szCs w:val="18"/>
      <w:lang w:eastAsia="pt-BR"/>
    </w:rPr>
  </w:style>
  <w:style w:type="paragraph" w:customStyle="1" w:styleId="xl161">
    <w:name w:val="xl161"/>
    <w:basedOn w:val="Normal"/>
    <w:rsid w:val="00305774"/>
    <w:pPr>
      <w:widowControl/>
      <w:pBdr>
        <w:top w:val="single" w:sz="4" w:space="0" w:color="auto"/>
        <w:left w:val="single" w:sz="4" w:space="0" w:color="auto"/>
        <w:bottom w:val="single" w:sz="4" w:space="0" w:color="auto"/>
      </w:pBdr>
      <w:shd w:val="clear" w:color="000000" w:fill="948A54"/>
      <w:autoSpaceDE/>
      <w:autoSpaceDN/>
      <w:spacing w:before="100" w:beforeAutospacing="1" w:after="100" w:afterAutospacing="1"/>
      <w:textAlignment w:val="center"/>
    </w:pPr>
    <w:rPr>
      <w:rFonts w:ascii="Arial" w:eastAsia="Times New Roman" w:hAnsi="Arial" w:cs="Arial"/>
      <w:b/>
      <w:bCs/>
      <w:sz w:val="18"/>
      <w:szCs w:val="18"/>
      <w:lang w:eastAsia="pt-BR"/>
    </w:rPr>
  </w:style>
  <w:style w:type="paragraph" w:customStyle="1" w:styleId="xl162">
    <w:name w:val="xl162"/>
    <w:basedOn w:val="Normal"/>
    <w:rsid w:val="00305774"/>
    <w:pPr>
      <w:widowControl/>
      <w:pBdr>
        <w:top w:val="single" w:sz="4" w:space="0" w:color="auto"/>
        <w:bottom w:val="single" w:sz="4" w:space="0" w:color="auto"/>
      </w:pBdr>
      <w:shd w:val="clear" w:color="000000" w:fill="948A54"/>
      <w:autoSpaceDE/>
      <w:autoSpaceDN/>
      <w:spacing w:before="100" w:beforeAutospacing="1" w:after="100" w:afterAutospacing="1"/>
      <w:textAlignment w:val="center"/>
    </w:pPr>
    <w:rPr>
      <w:rFonts w:ascii="Arial" w:eastAsia="Times New Roman" w:hAnsi="Arial" w:cs="Arial"/>
      <w:b/>
      <w:bCs/>
      <w:sz w:val="18"/>
      <w:szCs w:val="18"/>
      <w:lang w:eastAsia="pt-BR"/>
    </w:rPr>
  </w:style>
  <w:style w:type="paragraph" w:customStyle="1" w:styleId="xl163">
    <w:name w:val="xl163"/>
    <w:basedOn w:val="Normal"/>
    <w:rsid w:val="00305774"/>
    <w:pPr>
      <w:widowControl/>
      <w:pBdr>
        <w:top w:val="single" w:sz="4" w:space="0" w:color="auto"/>
        <w:left w:val="single" w:sz="4" w:space="0" w:color="auto"/>
        <w:bottom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20"/>
      <w:szCs w:val="20"/>
      <w:lang w:eastAsia="pt-BR"/>
    </w:rPr>
  </w:style>
  <w:style w:type="paragraph" w:customStyle="1" w:styleId="xl164">
    <w:name w:val="xl164"/>
    <w:basedOn w:val="Normal"/>
    <w:rsid w:val="00305774"/>
    <w:pPr>
      <w:widowControl/>
      <w:pBdr>
        <w:top w:val="single" w:sz="4" w:space="0" w:color="auto"/>
        <w:bottom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20"/>
      <w:szCs w:val="20"/>
      <w:lang w:eastAsia="pt-BR"/>
    </w:rPr>
  </w:style>
  <w:style w:type="paragraph" w:customStyle="1" w:styleId="xl165">
    <w:name w:val="xl165"/>
    <w:basedOn w:val="Normal"/>
    <w:rsid w:val="00305774"/>
    <w:pPr>
      <w:widowControl/>
      <w:pBdr>
        <w:top w:val="single" w:sz="4" w:space="0" w:color="auto"/>
        <w:bottom w:val="single" w:sz="4" w:space="0" w:color="auto"/>
        <w:right w:val="single" w:sz="4" w:space="0" w:color="auto"/>
      </w:pBdr>
      <w:shd w:val="clear" w:color="000000" w:fill="0F243E"/>
      <w:autoSpaceDE/>
      <w:autoSpaceDN/>
      <w:spacing w:before="100" w:beforeAutospacing="1" w:after="100" w:afterAutospacing="1"/>
      <w:jc w:val="center"/>
      <w:textAlignment w:val="center"/>
    </w:pPr>
    <w:rPr>
      <w:rFonts w:ascii="Arial" w:eastAsia="Times New Roman" w:hAnsi="Arial" w:cs="Arial"/>
      <w:b/>
      <w:bCs/>
      <w:color w:val="FFFFFF"/>
      <w:sz w:val="20"/>
      <w:szCs w:val="20"/>
      <w:lang w:eastAsia="pt-BR"/>
    </w:rPr>
  </w:style>
  <w:style w:type="paragraph" w:customStyle="1" w:styleId="xl166">
    <w:name w:val="xl166"/>
    <w:basedOn w:val="Normal"/>
    <w:rsid w:val="00305774"/>
    <w:pPr>
      <w:widowControl/>
      <w:pBdr>
        <w:top w:val="single" w:sz="4" w:space="0" w:color="auto"/>
        <w:left w:val="single" w:sz="4" w:space="0" w:color="auto"/>
        <w:bottom w:val="single" w:sz="4" w:space="0" w:color="auto"/>
      </w:pBdr>
      <w:shd w:val="clear" w:color="000000" w:fill="0F243E"/>
      <w:autoSpaceDE/>
      <w:autoSpaceDN/>
      <w:spacing w:before="100" w:beforeAutospacing="1" w:after="100" w:afterAutospacing="1"/>
      <w:jc w:val="center"/>
    </w:pPr>
    <w:rPr>
      <w:rFonts w:ascii="Times New Roman" w:eastAsia="Times New Roman" w:hAnsi="Times New Roman" w:cs="Times New Roman"/>
      <w:b/>
      <w:bCs/>
      <w:color w:val="FFFFFF"/>
      <w:sz w:val="24"/>
      <w:szCs w:val="24"/>
      <w:lang w:eastAsia="pt-BR"/>
    </w:rPr>
  </w:style>
  <w:style w:type="paragraph" w:customStyle="1" w:styleId="xl167">
    <w:name w:val="xl167"/>
    <w:basedOn w:val="Normal"/>
    <w:rsid w:val="00305774"/>
    <w:pPr>
      <w:widowControl/>
      <w:pBdr>
        <w:top w:val="single" w:sz="4" w:space="0" w:color="auto"/>
        <w:bottom w:val="single" w:sz="4" w:space="0" w:color="auto"/>
        <w:right w:val="single" w:sz="4" w:space="0" w:color="auto"/>
      </w:pBdr>
      <w:shd w:val="clear" w:color="000000" w:fill="0F243E"/>
      <w:autoSpaceDE/>
      <w:autoSpaceDN/>
      <w:spacing w:before="100" w:beforeAutospacing="1" w:after="100" w:afterAutospacing="1"/>
      <w:jc w:val="center"/>
    </w:pPr>
    <w:rPr>
      <w:rFonts w:ascii="Times New Roman" w:eastAsia="Times New Roman" w:hAnsi="Times New Roman" w:cs="Times New Roman"/>
      <w:b/>
      <w:bCs/>
      <w:color w:val="FFFFFF"/>
      <w:sz w:val="24"/>
      <w:szCs w:val="24"/>
      <w:lang w:eastAsia="pt-BR"/>
    </w:rPr>
  </w:style>
  <w:style w:type="character" w:customStyle="1" w:styleId="MenoPendente3">
    <w:name w:val="Menção Pendente3"/>
    <w:basedOn w:val="Fontepargpadro"/>
    <w:uiPriority w:val="99"/>
    <w:semiHidden/>
    <w:unhideWhenUsed/>
    <w:rsid w:val="00305774"/>
    <w:rPr>
      <w:color w:val="605E5C"/>
      <w:shd w:val="clear" w:color="auto" w:fill="E1DFDD"/>
    </w:rPr>
  </w:style>
  <w:style w:type="table" w:customStyle="1" w:styleId="TabeladeGrade4-nfase11">
    <w:name w:val="Tabela de Grade 4 - Ênfase 11"/>
    <w:basedOn w:val="Tabelanormal"/>
    <w:uiPriority w:val="49"/>
    <w:rsid w:val="00305774"/>
    <w:pPr>
      <w:widowControl/>
      <w:autoSpaceDE/>
      <w:autoSpaceDN/>
    </w:pPr>
    <w:rPr>
      <w:lang w:val="pt-BR"/>
    </w:rPr>
    <w:tblPr>
      <w:tblStyleRowBandSize w:val="1"/>
      <w:tblStyleColBandSize w:val="1"/>
      <w:tblBorders>
        <w:top w:val="single" w:sz="4" w:space="0" w:color="7BCA7F" w:themeColor="accent1" w:themeTint="99"/>
        <w:left w:val="single" w:sz="4" w:space="0" w:color="7BCA7F" w:themeColor="accent1" w:themeTint="99"/>
        <w:bottom w:val="single" w:sz="4" w:space="0" w:color="7BCA7F" w:themeColor="accent1" w:themeTint="99"/>
        <w:right w:val="single" w:sz="4" w:space="0" w:color="7BCA7F" w:themeColor="accent1" w:themeTint="99"/>
        <w:insideH w:val="single" w:sz="4" w:space="0" w:color="7BCA7F" w:themeColor="accent1" w:themeTint="99"/>
        <w:insideV w:val="single" w:sz="4" w:space="0" w:color="7BCA7F" w:themeColor="accent1" w:themeTint="99"/>
      </w:tblBorders>
    </w:tblPr>
    <w:tblStylePr w:type="firstRow">
      <w:rPr>
        <w:b/>
        <w:bCs/>
        <w:color w:val="FFFFFF" w:themeColor="background1"/>
      </w:rPr>
      <w:tblPr/>
      <w:tcPr>
        <w:tcBorders>
          <w:top w:val="single" w:sz="4" w:space="0" w:color="3A913F" w:themeColor="accent1"/>
          <w:left w:val="single" w:sz="4" w:space="0" w:color="3A913F" w:themeColor="accent1"/>
          <w:bottom w:val="single" w:sz="4" w:space="0" w:color="3A913F" w:themeColor="accent1"/>
          <w:right w:val="single" w:sz="4" w:space="0" w:color="3A913F" w:themeColor="accent1"/>
          <w:insideH w:val="nil"/>
          <w:insideV w:val="nil"/>
        </w:tcBorders>
        <w:shd w:val="clear" w:color="auto" w:fill="3A913F" w:themeFill="accent1"/>
      </w:tcPr>
    </w:tblStylePr>
    <w:tblStylePr w:type="lastRow">
      <w:rPr>
        <w:b/>
        <w:bCs/>
      </w:rPr>
      <w:tblPr/>
      <w:tcPr>
        <w:tcBorders>
          <w:top w:val="double" w:sz="4" w:space="0" w:color="3A913F" w:themeColor="accent1"/>
        </w:tcBorders>
      </w:tcPr>
    </w:tblStylePr>
    <w:tblStylePr w:type="firstCol">
      <w:rPr>
        <w:b/>
        <w:bCs/>
      </w:rPr>
    </w:tblStylePr>
    <w:tblStylePr w:type="lastCol">
      <w:rPr>
        <w:b/>
        <w:bCs/>
      </w:rPr>
    </w:tblStylePr>
    <w:tblStylePr w:type="band1Vert">
      <w:tblPr/>
      <w:tcPr>
        <w:shd w:val="clear" w:color="auto" w:fill="D2EDD4" w:themeFill="accent1" w:themeFillTint="33"/>
      </w:tcPr>
    </w:tblStylePr>
    <w:tblStylePr w:type="band1Horz">
      <w:tblPr/>
      <w:tcPr>
        <w:shd w:val="clear" w:color="auto" w:fill="D2EDD4" w:themeFill="accent1" w:themeFillTint="33"/>
      </w:tcPr>
    </w:tblStylePr>
  </w:style>
  <w:style w:type="paragraph" w:customStyle="1" w:styleId="xl168">
    <w:name w:val="xl168"/>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jc w:val="both"/>
      <w:textAlignment w:val="center"/>
    </w:pPr>
    <w:rPr>
      <w:rFonts w:ascii="Arial" w:eastAsia="Times New Roman" w:hAnsi="Arial" w:cs="Arial"/>
      <w:b/>
      <w:bCs/>
      <w:color w:val="FFFFFF"/>
      <w:sz w:val="24"/>
      <w:szCs w:val="24"/>
      <w:lang w:eastAsia="pt-BR"/>
    </w:rPr>
  </w:style>
  <w:style w:type="paragraph" w:customStyle="1" w:styleId="xl169">
    <w:name w:val="xl169"/>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jc w:val="center"/>
      <w:textAlignment w:val="center"/>
    </w:pPr>
    <w:rPr>
      <w:rFonts w:ascii="Arial" w:eastAsia="Times New Roman" w:hAnsi="Arial" w:cs="Arial"/>
      <w:color w:val="FFFFFF"/>
      <w:sz w:val="24"/>
      <w:szCs w:val="24"/>
      <w:lang w:eastAsia="pt-BR"/>
    </w:rPr>
  </w:style>
  <w:style w:type="paragraph" w:customStyle="1" w:styleId="xl170">
    <w:name w:val="xl170"/>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jc w:val="center"/>
      <w:textAlignment w:val="center"/>
    </w:pPr>
    <w:rPr>
      <w:rFonts w:ascii="Arial" w:eastAsia="Times New Roman" w:hAnsi="Arial" w:cs="Arial"/>
      <w:color w:val="FFFFFF"/>
      <w:sz w:val="24"/>
      <w:szCs w:val="24"/>
      <w:lang w:eastAsia="pt-BR"/>
    </w:rPr>
  </w:style>
  <w:style w:type="paragraph" w:customStyle="1" w:styleId="xl171">
    <w:name w:val="xl171"/>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jc w:val="center"/>
      <w:textAlignment w:val="center"/>
    </w:pPr>
    <w:rPr>
      <w:rFonts w:ascii="Arial" w:eastAsia="Times New Roman" w:hAnsi="Arial" w:cs="Arial"/>
      <w:b/>
      <w:bCs/>
      <w:color w:val="FFFFFF"/>
      <w:sz w:val="24"/>
      <w:szCs w:val="24"/>
      <w:lang w:eastAsia="pt-BR"/>
    </w:rPr>
  </w:style>
  <w:style w:type="paragraph" w:customStyle="1" w:styleId="xl172">
    <w:name w:val="xl172"/>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jc w:val="center"/>
      <w:textAlignment w:val="center"/>
    </w:pPr>
    <w:rPr>
      <w:rFonts w:ascii="Arial" w:eastAsia="Times New Roman" w:hAnsi="Arial" w:cs="Arial"/>
      <w:b/>
      <w:bCs/>
      <w:color w:val="FFFFFF"/>
      <w:sz w:val="24"/>
      <w:szCs w:val="24"/>
      <w:lang w:eastAsia="pt-BR"/>
    </w:rPr>
  </w:style>
  <w:style w:type="paragraph" w:customStyle="1" w:styleId="xl173">
    <w:name w:val="xl173"/>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pPr>
    <w:rPr>
      <w:rFonts w:ascii="Arial" w:eastAsia="Times New Roman" w:hAnsi="Arial" w:cs="Arial"/>
      <w:color w:val="FFFFFF"/>
      <w:sz w:val="24"/>
      <w:szCs w:val="24"/>
      <w:lang w:eastAsia="pt-BR"/>
    </w:rPr>
  </w:style>
  <w:style w:type="paragraph" w:customStyle="1" w:styleId="xl174">
    <w:name w:val="xl174"/>
    <w:basedOn w:val="Normal"/>
    <w:rsid w:val="00305774"/>
    <w:pPr>
      <w:widowControl/>
      <w:pBdr>
        <w:top w:val="single" w:sz="4" w:space="0" w:color="auto"/>
        <w:left w:val="single" w:sz="4" w:space="0" w:color="auto"/>
        <w:bottom w:val="single" w:sz="4" w:space="0" w:color="auto"/>
      </w:pBdr>
      <w:shd w:val="clear" w:color="000000" w:fill="31869B"/>
      <w:autoSpaceDE/>
      <w:autoSpaceDN/>
      <w:spacing w:before="100" w:beforeAutospacing="1" w:after="100" w:afterAutospacing="1"/>
    </w:pPr>
    <w:rPr>
      <w:rFonts w:ascii="Arial" w:eastAsia="Times New Roman" w:hAnsi="Arial" w:cs="Arial"/>
      <w:color w:val="FFFFFF"/>
      <w:sz w:val="24"/>
      <w:szCs w:val="24"/>
      <w:lang w:eastAsia="pt-BR"/>
    </w:rPr>
  </w:style>
  <w:style w:type="paragraph" w:customStyle="1" w:styleId="xl175">
    <w:name w:val="xl175"/>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pPr>
    <w:rPr>
      <w:rFonts w:ascii="Arial" w:eastAsia="Times New Roman" w:hAnsi="Arial" w:cs="Arial"/>
      <w:color w:val="FFFFFF"/>
      <w:sz w:val="24"/>
      <w:szCs w:val="24"/>
      <w:lang w:eastAsia="pt-BR"/>
    </w:rPr>
  </w:style>
  <w:style w:type="paragraph" w:customStyle="1" w:styleId="xl176">
    <w:name w:val="xl176"/>
    <w:basedOn w:val="Normal"/>
    <w:rsid w:val="00305774"/>
    <w:pPr>
      <w:widowControl/>
      <w:pBdr>
        <w:top w:val="single" w:sz="4" w:space="0" w:color="auto"/>
        <w:left w:val="single" w:sz="4" w:space="0" w:color="auto"/>
        <w:bottom w:val="single" w:sz="4" w:space="0" w:color="auto"/>
        <w:right w:val="single" w:sz="4" w:space="0" w:color="auto"/>
      </w:pBdr>
      <w:shd w:val="clear" w:color="000000" w:fill="31869B"/>
      <w:autoSpaceDE/>
      <w:autoSpaceDN/>
      <w:spacing w:before="100" w:beforeAutospacing="1" w:after="100" w:afterAutospacing="1"/>
    </w:pPr>
    <w:rPr>
      <w:rFonts w:ascii="Arial" w:eastAsia="Times New Roman" w:hAnsi="Arial" w:cs="Arial"/>
      <w:b/>
      <w:bCs/>
      <w:color w:val="FFFFFF"/>
      <w:sz w:val="24"/>
      <w:szCs w:val="24"/>
      <w:lang w:eastAsia="pt-BR"/>
    </w:rPr>
  </w:style>
  <w:style w:type="paragraph" w:customStyle="1" w:styleId="xl177">
    <w:name w:val="xl177"/>
    <w:basedOn w:val="Normal"/>
    <w:rsid w:val="00305774"/>
    <w:pPr>
      <w:widowControl/>
      <w:pBdr>
        <w:top w:val="single" w:sz="4" w:space="0" w:color="auto"/>
        <w:left w:val="single" w:sz="4" w:space="0" w:color="auto"/>
        <w:right w:val="single" w:sz="4" w:space="0" w:color="auto"/>
      </w:pBdr>
      <w:shd w:val="clear" w:color="000000" w:fill="C4BD97"/>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78">
    <w:name w:val="xl178"/>
    <w:basedOn w:val="Normal"/>
    <w:rsid w:val="00305774"/>
    <w:pPr>
      <w:widowControl/>
      <w:pBdr>
        <w:left w:val="single" w:sz="4" w:space="0" w:color="auto"/>
        <w:bottom w:val="single" w:sz="4" w:space="0" w:color="auto"/>
        <w:right w:val="single" w:sz="4" w:space="0" w:color="auto"/>
      </w:pBdr>
      <w:shd w:val="clear" w:color="000000" w:fill="C4BD97"/>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79">
    <w:name w:val="xl179"/>
    <w:basedOn w:val="Normal"/>
    <w:rsid w:val="00305774"/>
    <w:pPr>
      <w:widowControl/>
      <w:pBdr>
        <w:top w:val="single" w:sz="4" w:space="0" w:color="auto"/>
        <w:left w:val="single" w:sz="4" w:space="0" w:color="auto"/>
        <w:right w:val="single" w:sz="4" w:space="0" w:color="auto"/>
      </w:pBdr>
      <w:shd w:val="clear" w:color="000000" w:fill="C4BD97"/>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0">
    <w:name w:val="xl180"/>
    <w:basedOn w:val="Normal"/>
    <w:rsid w:val="00305774"/>
    <w:pPr>
      <w:widowControl/>
      <w:pBdr>
        <w:left w:val="single" w:sz="4" w:space="0" w:color="auto"/>
        <w:bottom w:val="single" w:sz="4" w:space="0" w:color="auto"/>
        <w:right w:val="single" w:sz="4" w:space="0" w:color="auto"/>
      </w:pBdr>
      <w:shd w:val="clear" w:color="000000" w:fill="C4BD97"/>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1">
    <w:name w:val="xl181"/>
    <w:basedOn w:val="Normal"/>
    <w:rsid w:val="00305774"/>
    <w:pPr>
      <w:widowControl/>
      <w:pBdr>
        <w:top w:val="single" w:sz="4" w:space="0" w:color="auto"/>
        <w:left w:val="single" w:sz="4" w:space="0" w:color="auto"/>
        <w:right w:val="single" w:sz="4" w:space="0" w:color="auto"/>
      </w:pBdr>
      <w:shd w:val="clear" w:color="000000" w:fill="C4BD97"/>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2">
    <w:name w:val="xl182"/>
    <w:basedOn w:val="Normal"/>
    <w:rsid w:val="00305774"/>
    <w:pPr>
      <w:widowControl/>
      <w:pBdr>
        <w:left w:val="single" w:sz="4" w:space="0" w:color="auto"/>
        <w:bottom w:val="single" w:sz="4" w:space="0" w:color="auto"/>
        <w:right w:val="single" w:sz="4" w:space="0" w:color="auto"/>
      </w:pBdr>
      <w:shd w:val="clear" w:color="000000" w:fill="C4BD97"/>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3">
    <w:name w:val="xl183"/>
    <w:basedOn w:val="Normal"/>
    <w:rsid w:val="00305774"/>
    <w:pPr>
      <w:widowControl/>
      <w:pBdr>
        <w:top w:val="single" w:sz="4" w:space="0" w:color="auto"/>
        <w:left w:val="single" w:sz="4" w:space="0" w:color="auto"/>
        <w:right w:val="single" w:sz="4" w:space="0" w:color="auto"/>
      </w:pBdr>
      <w:shd w:val="clear" w:color="000000" w:fill="A6A6A6"/>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4">
    <w:name w:val="xl184"/>
    <w:basedOn w:val="Normal"/>
    <w:rsid w:val="00305774"/>
    <w:pPr>
      <w:widowControl/>
      <w:pBdr>
        <w:left w:val="single" w:sz="4" w:space="0" w:color="auto"/>
        <w:bottom w:val="single" w:sz="4" w:space="0" w:color="auto"/>
        <w:right w:val="single" w:sz="4" w:space="0" w:color="auto"/>
      </w:pBdr>
      <w:shd w:val="clear" w:color="000000" w:fill="A6A6A6"/>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5">
    <w:name w:val="xl185"/>
    <w:basedOn w:val="Normal"/>
    <w:rsid w:val="00305774"/>
    <w:pPr>
      <w:widowControl/>
      <w:pBdr>
        <w:top w:val="single" w:sz="4" w:space="0" w:color="auto"/>
        <w:left w:val="single" w:sz="4" w:space="0" w:color="auto"/>
        <w:right w:val="single" w:sz="4" w:space="0" w:color="auto"/>
      </w:pBdr>
      <w:shd w:val="clear" w:color="000000" w:fill="A6A6A6"/>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6">
    <w:name w:val="xl186"/>
    <w:basedOn w:val="Normal"/>
    <w:rsid w:val="00305774"/>
    <w:pPr>
      <w:widowControl/>
      <w:pBdr>
        <w:left w:val="single" w:sz="4" w:space="0" w:color="auto"/>
        <w:bottom w:val="single" w:sz="4" w:space="0" w:color="auto"/>
        <w:right w:val="single" w:sz="4" w:space="0" w:color="auto"/>
      </w:pBdr>
      <w:shd w:val="clear" w:color="000000" w:fill="A6A6A6"/>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87">
    <w:name w:val="xl187"/>
    <w:basedOn w:val="Normal"/>
    <w:rsid w:val="00305774"/>
    <w:pPr>
      <w:widowControl/>
      <w:pBdr>
        <w:top w:val="single" w:sz="4" w:space="0" w:color="auto"/>
        <w:left w:val="single" w:sz="4" w:space="0" w:color="auto"/>
        <w:bottom w:val="single" w:sz="4" w:space="0" w:color="auto"/>
      </w:pBdr>
      <w:shd w:val="clear" w:color="000000" w:fill="92CDDC"/>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188">
    <w:name w:val="xl188"/>
    <w:basedOn w:val="Normal"/>
    <w:rsid w:val="00305774"/>
    <w:pPr>
      <w:widowControl/>
      <w:pBdr>
        <w:top w:val="single" w:sz="4" w:space="0" w:color="auto"/>
        <w:bottom w:val="single" w:sz="4" w:space="0" w:color="auto"/>
      </w:pBdr>
      <w:shd w:val="clear" w:color="000000" w:fill="92CDDC"/>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189">
    <w:name w:val="xl189"/>
    <w:basedOn w:val="Normal"/>
    <w:rsid w:val="00305774"/>
    <w:pPr>
      <w:widowControl/>
      <w:pBdr>
        <w:top w:val="single" w:sz="4" w:space="0" w:color="auto"/>
        <w:bottom w:val="single" w:sz="4" w:space="0" w:color="auto"/>
        <w:right w:val="single" w:sz="4" w:space="0" w:color="auto"/>
      </w:pBdr>
      <w:shd w:val="clear" w:color="000000" w:fill="92CDDC"/>
      <w:autoSpaceDE/>
      <w:autoSpaceDN/>
      <w:spacing w:before="100" w:beforeAutospacing="1" w:after="100" w:afterAutospacing="1"/>
      <w:jc w:val="center"/>
      <w:textAlignment w:val="center"/>
    </w:pPr>
    <w:rPr>
      <w:rFonts w:ascii="Arial" w:eastAsia="Times New Roman" w:hAnsi="Arial" w:cs="Arial"/>
      <w:sz w:val="16"/>
      <w:szCs w:val="16"/>
      <w:lang w:eastAsia="pt-BR"/>
    </w:rPr>
  </w:style>
  <w:style w:type="paragraph" w:customStyle="1" w:styleId="xl190">
    <w:name w:val="xl190"/>
    <w:basedOn w:val="Normal"/>
    <w:rsid w:val="00305774"/>
    <w:pPr>
      <w:widowControl/>
      <w:pBdr>
        <w:top w:val="single" w:sz="4" w:space="0" w:color="auto"/>
        <w:left w:val="single" w:sz="4" w:space="0" w:color="auto"/>
        <w:bottom w:val="single" w:sz="4" w:space="0" w:color="auto"/>
        <w:right w:val="single" w:sz="4" w:space="0" w:color="auto"/>
      </w:pBdr>
      <w:shd w:val="clear" w:color="000000" w:fill="1D1B10"/>
      <w:autoSpaceDE/>
      <w:autoSpaceDN/>
      <w:spacing w:before="100" w:beforeAutospacing="1" w:after="100" w:afterAutospacing="1"/>
      <w:jc w:val="right"/>
      <w:textAlignment w:val="center"/>
    </w:pPr>
    <w:rPr>
      <w:rFonts w:ascii="Arial" w:eastAsia="Times New Roman" w:hAnsi="Arial" w:cs="Arial"/>
      <w:b/>
      <w:bCs/>
      <w:color w:val="FFFFFF"/>
      <w:sz w:val="24"/>
      <w:szCs w:val="24"/>
      <w:lang w:eastAsia="pt-BR"/>
    </w:rPr>
  </w:style>
  <w:style w:type="paragraph" w:customStyle="1" w:styleId="xl191">
    <w:name w:val="xl191"/>
    <w:basedOn w:val="Normal"/>
    <w:rsid w:val="00305774"/>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92">
    <w:name w:val="xl192"/>
    <w:basedOn w:val="Normal"/>
    <w:rsid w:val="00305774"/>
    <w:pPr>
      <w:widowControl/>
      <w:pBdr>
        <w:top w:val="single" w:sz="4" w:space="0" w:color="auto"/>
        <w:bottom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93">
    <w:name w:val="xl193"/>
    <w:basedOn w:val="Normal"/>
    <w:rsid w:val="00305774"/>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customStyle="1" w:styleId="xl194">
    <w:name w:val="xl194"/>
    <w:basedOn w:val="Normal"/>
    <w:rsid w:val="00305774"/>
    <w:pPr>
      <w:widowControl/>
      <w:pBdr>
        <w:top w:val="single" w:sz="4" w:space="0" w:color="auto"/>
        <w:left w:val="single" w:sz="4" w:space="0" w:color="auto"/>
        <w:bottom w:val="single" w:sz="4" w:space="0" w:color="auto"/>
        <w:right w:val="single" w:sz="4" w:space="0" w:color="auto"/>
      </w:pBdr>
      <w:shd w:val="clear" w:color="000000" w:fill="DDD9C4"/>
      <w:autoSpaceDE/>
      <w:autoSpaceDN/>
      <w:spacing w:before="100" w:beforeAutospacing="1" w:after="100" w:afterAutospacing="1"/>
    </w:pPr>
    <w:rPr>
      <w:rFonts w:ascii="Arial" w:eastAsia="Times New Roman" w:hAnsi="Arial" w:cs="Arial"/>
      <w:sz w:val="16"/>
      <w:szCs w:val="16"/>
      <w:lang w:eastAsia="pt-BR"/>
    </w:rPr>
  </w:style>
  <w:style w:type="paragraph" w:customStyle="1" w:styleId="xl195">
    <w:name w:val="xl195"/>
    <w:basedOn w:val="Normal"/>
    <w:rsid w:val="00305774"/>
    <w:pPr>
      <w:widowControl/>
      <w:pBdr>
        <w:left w:val="single" w:sz="4" w:space="0" w:color="auto"/>
        <w:bottom w:val="single" w:sz="4" w:space="0" w:color="auto"/>
      </w:pBdr>
      <w:shd w:val="clear" w:color="000000" w:fill="366092"/>
      <w:autoSpaceDE/>
      <w:autoSpaceDN/>
      <w:spacing w:before="100" w:beforeAutospacing="1" w:after="100" w:afterAutospacing="1"/>
      <w:textAlignment w:val="center"/>
    </w:pPr>
    <w:rPr>
      <w:rFonts w:ascii="Arial" w:eastAsia="Times New Roman" w:hAnsi="Arial" w:cs="Arial"/>
      <w:b/>
      <w:bCs/>
      <w:color w:val="FFFFFF"/>
      <w:sz w:val="20"/>
      <w:szCs w:val="20"/>
      <w:lang w:eastAsia="pt-BR"/>
    </w:rPr>
  </w:style>
  <w:style w:type="paragraph" w:customStyle="1" w:styleId="xl196">
    <w:name w:val="xl196"/>
    <w:basedOn w:val="Normal"/>
    <w:rsid w:val="00305774"/>
    <w:pPr>
      <w:widowControl/>
      <w:pBdr>
        <w:bottom w:val="single" w:sz="4" w:space="0" w:color="auto"/>
      </w:pBdr>
      <w:shd w:val="clear" w:color="000000" w:fill="366092"/>
      <w:autoSpaceDE/>
      <w:autoSpaceDN/>
      <w:spacing w:before="100" w:beforeAutospacing="1" w:after="100" w:afterAutospacing="1"/>
      <w:textAlignment w:val="center"/>
    </w:pPr>
    <w:rPr>
      <w:rFonts w:ascii="Arial" w:eastAsia="Times New Roman" w:hAnsi="Arial" w:cs="Arial"/>
      <w:b/>
      <w:bCs/>
      <w:color w:val="FFFFFF"/>
      <w:sz w:val="20"/>
      <w:szCs w:val="20"/>
      <w:lang w:eastAsia="pt-BR"/>
    </w:rPr>
  </w:style>
  <w:style w:type="paragraph" w:customStyle="1" w:styleId="xl197">
    <w:name w:val="xl197"/>
    <w:basedOn w:val="Normal"/>
    <w:rsid w:val="00305774"/>
    <w:pPr>
      <w:widowControl/>
      <w:pBdr>
        <w:top w:val="single" w:sz="4" w:space="0" w:color="auto"/>
        <w:left w:val="single" w:sz="4" w:space="0" w:color="auto"/>
        <w:bottom w:val="single" w:sz="4" w:space="0" w:color="auto"/>
        <w:right w:val="single" w:sz="4" w:space="0" w:color="auto"/>
      </w:pBdr>
      <w:shd w:val="clear" w:color="000000" w:fill="366092"/>
      <w:autoSpaceDE/>
      <w:autoSpaceDN/>
      <w:spacing w:before="100" w:beforeAutospacing="1" w:after="100" w:afterAutospacing="1"/>
      <w:textAlignment w:val="center"/>
    </w:pPr>
    <w:rPr>
      <w:rFonts w:ascii="Arial" w:eastAsia="Times New Roman" w:hAnsi="Arial" w:cs="Arial"/>
      <w:b/>
      <w:bCs/>
      <w:sz w:val="16"/>
      <w:szCs w:val="16"/>
      <w:lang w:eastAsia="pt-BR"/>
    </w:rPr>
  </w:style>
  <w:style w:type="paragraph" w:customStyle="1" w:styleId="xl198">
    <w:name w:val="xl198"/>
    <w:basedOn w:val="Normal"/>
    <w:rsid w:val="00305774"/>
    <w:pPr>
      <w:widowControl/>
      <w:pBdr>
        <w:top w:val="single" w:sz="4" w:space="0" w:color="auto"/>
        <w:left w:val="single" w:sz="4" w:space="0" w:color="auto"/>
      </w:pBdr>
      <w:shd w:val="clear" w:color="000000" w:fill="366092"/>
      <w:autoSpaceDE/>
      <w:autoSpaceDN/>
      <w:spacing w:before="100" w:beforeAutospacing="1" w:after="100" w:afterAutospacing="1"/>
      <w:textAlignment w:val="center"/>
    </w:pPr>
    <w:rPr>
      <w:rFonts w:ascii="Arial" w:eastAsia="Times New Roman" w:hAnsi="Arial" w:cs="Arial"/>
      <w:b/>
      <w:bCs/>
      <w:color w:val="FFFFFF"/>
      <w:sz w:val="24"/>
      <w:szCs w:val="24"/>
      <w:lang w:eastAsia="pt-BR"/>
    </w:rPr>
  </w:style>
  <w:style w:type="paragraph" w:customStyle="1" w:styleId="xl199">
    <w:name w:val="xl199"/>
    <w:basedOn w:val="Normal"/>
    <w:rsid w:val="00305774"/>
    <w:pPr>
      <w:widowControl/>
      <w:pBdr>
        <w:top w:val="single" w:sz="4" w:space="0" w:color="auto"/>
      </w:pBdr>
      <w:shd w:val="clear" w:color="000000" w:fill="366092"/>
      <w:autoSpaceDE/>
      <w:autoSpaceDN/>
      <w:spacing w:before="100" w:beforeAutospacing="1" w:after="100" w:afterAutospacing="1"/>
      <w:textAlignment w:val="center"/>
    </w:pPr>
    <w:rPr>
      <w:rFonts w:ascii="Arial" w:eastAsia="Times New Roman" w:hAnsi="Arial" w:cs="Arial"/>
      <w:b/>
      <w:bCs/>
      <w:color w:val="FFFFFF"/>
      <w:sz w:val="24"/>
      <w:szCs w:val="24"/>
      <w:lang w:eastAsia="pt-BR"/>
    </w:rPr>
  </w:style>
  <w:style w:type="paragraph" w:customStyle="1" w:styleId="xl200">
    <w:name w:val="xl200"/>
    <w:basedOn w:val="Normal"/>
    <w:rsid w:val="00305774"/>
    <w:pPr>
      <w:widowControl/>
      <w:pBdr>
        <w:top w:val="single" w:sz="4" w:space="0" w:color="auto"/>
        <w:right w:val="single" w:sz="4" w:space="0" w:color="auto"/>
      </w:pBdr>
      <w:shd w:val="clear" w:color="000000" w:fill="366092"/>
      <w:autoSpaceDE/>
      <w:autoSpaceDN/>
      <w:spacing w:before="100" w:beforeAutospacing="1" w:after="100" w:afterAutospacing="1"/>
      <w:textAlignment w:val="center"/>
    </w:pPr>
    <w:rPr>
      <w:rFonts w:ascii="Arial" w:eastAsia="Times New Roman" w:hAnsi="Arial" w:cs="Arial"/>
      <w:b/>
      <w:bCs/>
      <w:color w:val="FFFFFF"/>
      <w:sz w:val="24"/>
      <w:szCs w:val="24"/>
      <w:lang w:eastAsia="pt-BR"/>
    </w:rPr>
  </w:style>
  <w:style w:type="paragraph" w:customStyle="1" w:styleId="xl201">
    <w:name w:val="xl201"/>
    <w:basedOn w:val="Normal"/>
    <w:rsid w:val="00305774"/>
    <w:pPr>
      <w:widowControl/>
      <w:pBdr>
        <w:top w:val="single" w:sz="4" w:space="0" w:color="auto"/>
        <w:left w:val="single" w:sz="4" w:space="0" w:color="auto"/>
        <w:bottom w:val="single" w:sz="4" w:space="0" w:color="auto"/>
        <w:right w:val="single" w:sz="4" w:space="0" w:color="auto"/>
      </w:pBdr>
      <w:shd w:val="clear" w:color="000000" w:fill="C4BD97"/>
      <w:autoSpaceDE/>
      <w:autoSpaceDN/>
      <w:spacing w:before="100" w:beforeAutospacing="1" w:after="100" w:afterAutospacing="1"/>
      <w:jc w:val="center"/>
      <w:textAlignment w:val="center"/>
    </w:pPr>
    <w:rPr>
      <w:rFonts w:ascii="Arial" w:eastAsia="Times New Roman" w:hAnsi="Arial" w:cs="Arial"/>
      <w:b/>
      <w:bCs/>
      <w:sz w:val="16"/>
      <w:szCs w:val="16"/>
      <w:lang w:eastAsia="pt-BR"/>
    </w:rPr>
  </w:style>
  <w:style w:type="paragraph" w:styleId="Recuodecorpodetexto3">
    <w:name w:val="Body Text Indent 3"/>
    <w:basedOn w:val="Normal"/>
    <w:link w:val="Recuodecorpodetexto3Char"/>
    <w:uiPriority w:val="99"/>
    <w:rsid w:val="00305774"/>
    <w:pPr>
      <w:widowControl/>
      <w:autoSpaceDE/>
      <w:autoSpaceDN/>
      <w:spacing w:after="120"/>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uiPriority w:val="99"/>
    <w:rsid w:val="00305774"/>
    <w:rPr>
      <w:rFonts w:ascii="Times New Roman" w:eastAsia="Times New Roman" w:hAnsi="Times New Roman" w:cs="Times New Roman"/>
      <w:sz w:val="16"/>
      <w:szCs w:val="16"/>
      <w:lang w:val="pt-BR" w:eastAsia="pt-BR"/>
    </w:rPr>
  </w:style>
  <w:style w:type="paragraph" w:styleId="Recuodecorpodetexto2">
    <w:name w:val="Body Text Indent 2"/>
    <w:basedOn w:val="Normal"/>
    <w:link w:val="Recuodecorpodetexto2Char"/>
    <w:uiPriority w:val="99"/>
    <w:rsid w:val="00305774"/>
    <w:pPr>
      <w:widowControl/>
      <w:autoSpaceDE/>
      <w:autoSpaceDN/>
      <w:spacing w:after="120" w:line="480" w:lineRule="auto"/>
      <w:ind w:left="283"/>
    </w:pPr>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uiPriority w:val="99"/>
    <w:rsid w:val="00305774"/>
    <w:rPr>
      <w:rFonts w:ascii="Times New Roman" w:eastAsia="Times New Roman" w:hAnsi="Times New Roman" w:cs="Times New Roman"/>
      <w:sz w:val="20"/>
      <w:szCs w:val="20"/>
      <w:lang w:val="pt-BR" w:eastAsia="pt-BR"/>
    </w:rPr>
  </w:style>
  <w:style w:type="paragraph" w:customStyle="1" w:styleId="DecimalAligned">
    <w:name w:val="Decimal Aligned"/>
    <w:basedOn w:val="Normal"/>
    <w:qFormat/>
    <w:rsid w:val="00305774"/>
    <w:pPr>
      <w:widowControl/>
      <w:tabs>
        <w:tab w:val="decimal" w:pos="360"/>
      </w:tabs>
      <w:autoSpaceDE/>
      <w:autoSpaceDN/>
      <w:spacing w:after="200" w:line="276" w:lineRule="auto"/>
    </w:pPr>
    <w:rPr>
      <w:rFonts w:ascii="Calibri" w:eastAsia="Times New Roman" w:hAnsi="Calibri" w:cs="Times New Roman"/>
    </w:rPr>
  </w:style>
  <w:style w:type="paragraph" w:customStyle="1" w:styleId="IMP">
    <w:name w:val="IMP"/>
    <w:basedOn w:val="PargrafodaLista"/>
    <w:qFormat/>
    <w:rsid w:val="00305774"/>
    <w:pPr>
      <w:widowControl/>
      <w:autoSpaceDE/>
      <w:autoSpaceDN/>
      <w:spacing w:before="12" w:after="12"/>
      <w:ind w:left="284" w:hanging="284"/>
      <w:contextualSpacing/>
      <w:jc w:val="both"/>
    </w:pPr>
    <w:rPr>
      <w:rFonts w:ascii="Arial" w:eastAsia="Calibri" w:hAnsi="Arial" w:cs="Arial"/>
      <w:b/>
      <w:sz w:val="24"/>
      <w:szCs w:val="24"/>
    </w:rPr>
  </w:style>
  <w:style w:type="paragraph" w:customStyle="1" w:styleId="ou">
    <w:name w:val="ou"/>
    <w:basedOn w:val="PargrafodaLista"/>
    <w:link w:val="ouChar"/>
    <w:qFormat/>
    <w:rsid w:val="00305774"/>
    <w:pPr>
      <w:widowControl/>
      <w:autoSpaceDE/>
      <w:autoSpaceDN/>
      <w:spacing w:before="60" w:after="60" w:line="259" w:lineRule="auto"/>
      <w:jc w:val="center"/>
    </w:pPr>
    <w:rPr>
      <w:rFonts w:ascii="Arial" w:eastAsiaTheme="minorHAnsi" w:hAnsi="Arial" w:cs="Arial"/>
      <w:b/>
      <w:bCs/>
      <w:i/>
      <w:iCs/>
      <w:color w:val="FF0000"/>
      <w:sz w:val="24"/>
      <w:szCs w:val="24"/>
      <w:u w:val="single"/>
      <w:lang w:eastAsia="pt-BR"/>
    </w:rPr>
  </w:style>
  <w:style w:type="character" w:customStyle="1" w:styleId="ouChar">
    <w:name w:val="ou Char"/>
    <w:basedOn w:val="Fontepargpadro"/>
    <w:link w:val="ou"/>
    <w:rsid w:val="00305774"/>
    <w:rPr>
      <w:rFonts w:ascii="Arial" w:hAnsi="Arial" w:cs="Arial"/>
      <w:b/>
      <w:bCs/>
      <w:i/>
      <w:iCs/>
      <w:color w:val="FF0000"/>
      <w:sz w:val="24"/>
      <w:szCs w:val="24"/>
      <w:u w:val="single"/>
      <w:lang w:val="pt-BR" w:eastAsia="pt-BR"/>
    </w:rPr>
  </w:style>
  <w:style w:type="paragraph" w:customStyle="1" w:styleId="Nvel1-SemNum">
    <w:name w:val="Nível 1-Sem Num"/>
    <w:basedOn w:val="Normal"/>
    <w:link w:val="Nvel1-SemNumChar"/>
    <w:qFormat/>
    <w:rsid w:val="00305774"/>
    <w:pPr>
      <w:keepNext/>
      <w:keepLines/>
      <w:widowControl/>
      <w:tabs>
        <w:tab w:val="left" w:pos="567"/>
      </w:tabs>
      <w:autoSpaceDE/>
      <w:autoSpaceDN/>
      <w:spacing w:before="240"/>
      <w:ind w:left="357"/>
      <w:jc w:val="both"/>
      <w:outlineLvl w:val="1"/>
    </w:pPr>
    <w:rPr>
      <w:rFonts w:ascii="Arial" w:eastAsiaTheme="majorEastAsia" w:hAnsi="Arial" w:cs="Arial"/>
      <w:b/>
      <w:bCs/>
      <w:color w:val="FF0000"/>
      <w:sz w:val="20"/>
      <w:szCs w:val="20"/>
      <w:lang w:eastAsia="pt-BR"/>
    </w:rPr>
  </w:style>
  <w:style w:type="character" w:customStyle="1" w:styleId="Nvel1-SemNumChar">
    <w:name w:val="Nível 1-Sem Num Char"/>
    <w:basedOn w:val="Fontepargpadro"/>
    <w:link w:val="Nvel1-SemNum"/>
    <w:rsid w:val="00305774"/>
    <w:rPr>
      <w:rFonts w:ascii="Arial" w:eastAsiaTheme="majorEastAsia" w:hAnsi="Arial" w:cs="Arial"/>
      <w:b/>
      <w:bCs/>
      <w:color w:val="FF0000"/>
      <w:sz w:val="20"/>
      <w:szCs w:val="20"/>
      <w:lang w:val="pt-BR" w:eastAsia="pt-BR"/>
    </w:rPr>
  </w:style>
  <w:style w:type="paragraph" w:customStyle="1" w:styleId="Nvel1-SemNumPreto">
    <w:name w:val="Nível 1-Sem Num Preto"/>
    <w:basedOn w:val="Normal"/>
    <w:link w:val="Nvel1-SemNumPretoChar"/>
    <w:qFormat/>
    <w:rsid w:val="00305774"/>
    <w:pPr>
      <w:keepNext/>
      <w:keepLines/>
      <w:widowControl/>
      <w:tabs>
        <w:tab w:val="left" w:pos="567"/>
      </w:tabs>
      <w:autoSpaceDE/>
      <w:autoSpaceDN/>
      <w:spacing w:before="240" w:after="120" w:line="276" w:lineRule="auto"/>
      <w:jc w:val="both"/>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rsid w:val="00305774"/>
    <w:rPr>
      <w:rFonts w:ascii="Arial" w:eastAsiaTheme="majorEastAsia" w:hAnsi="Arial" w:cs="Arial"/>
      <w:b/>
      <w:bCs/>
      <w:sz w:val="20"/>
      <w:szCs w:val="20"/>
      <w:lang w:val="pt-BR" w:eastAsia="zh-CN" w:bidi="hi-IN"/>
    </w:rPr>
  </w:style>
  <w:style w:type="character" w:customStyle="1" w:styleId="findhit">
    <w:name w:val="findhit"/>
    <w:basedOn w:val="Fontepargpadro"/>
    <w:rsid w:val="00305774"/>
  </w:style>
  <w:style w:type="character" w:customStyle="1" w:styleId="Nivel3Char">
    <w:name w:val="Nivel 3 Char"/>
    <w:basedOn w:val="Fontepargpadro"/>
    <w:link w:val="Nivel3"/>
    <w:rsid w:val="00305774"/>
    <w:rPr>
      <w:rFonts w:ascii="Ecofont_Spranq_eco_Sans" w:eastAsia="Arial Unicode MS" w:hAnsi="Ecofont_Spranq_eco_Sans" w:cs="Arial"/>
      <w:color w:val="000000"/>
      <w:sz w:val="20"/>
      <w:szCs w:val="20"/>
      <w:lang w:val="pt-BR" w:eastAsia="pt-BR"/>
    </w:rPr>
  </w:style>
  <w:style w:type="paragraph" w:styleId="Sumrio3">
    <w:name w:val="toc 3"/>
    <w:basedOn w:val="Normal"/>
    <w:next w:val="Normal"/>
    <w:autoRedefine/>
    <w:uiPriority w:val="39"/>
    <w:unhideWhenUsed/>
    <w:rsid w:val="00305774"/>
    <w:pPr>
      <w:widowControl/>
      <w:autoSpaceDE/>
      <w:autoSpaceDN/>
      <w:spacing w:after="100" w:line="259" w:lineRule="auto"/>
      <w:ind w:left="440"/>
    </w:pPr>
    <w:rPr>
      <w:rFonts w:eastAsiaTheme="minorEastAsia" w:cs="Times New Roman"/>
      <w:lang w:eastAsia="pt-BR"/>
    </w:rPr>
  </w:style>
  <w:style w:type="table" w:styleId="TabeladeLista3-nfase1">
    <w:name w:val="List Table 3 Accent 1"/>
    <w:basedOn w:val="Tabelanormal"/>
    <w:uiPriority w:val="48"/>
    <w:rsid w:val="00305774"/>
    <w:pPr>
      <w:widowControl/>
      <w:autoSpaceDE/>
      <w:autoSpaceDN/>
      <w:jc w:val="both"/>
    </w:pPr>
    <w:rPr>
      <w:lang w:val="pt-BR"/>
    </w:rPr>
    <w:tblPr>
      <w:tblStyleRowBandSize w:val="1"/>
      <w:tblStyleColBandSize w:val="1"/>
      <w:tblBorders>
        <w:top w:val="single" w:sz="4" w:space="0" w:color="3A913F" w:themeColor="accent1"/>
        <w:left w:val="single" w:sz="4" w:space="0" w:color="3A913F" w:themeColor="accent1"/>
        <w:bottom w:val="single" w:sz="4" w:space="0" w:color="3A913F" w:themeColor="accent1"/>
        <w:right w:val="single" w:sz="4" w:space="0" w:color="3A913F" w:themeColor="accent1"/>
      </w:tblBorders>
    </w:tblPr>
    <w:tblStylePr w:type="firstRow">
      <w:rPr>
        <w:b/>
        <w:bCs/>
        <w:color w:val="FFFFFF" w:themeColor="background1"/>
      </w:rPr>
      <w:tblPr/>
      <w:tcPr>
        <w:shd w:val="clear" w:color="auto" w:fill="3A913F" w:themeFill="accent1"/>
      </w:tcPr>
    </w:tblStylePr>
    <w:tblStylePr w:type="lastRow">
      <w:rPr>
        <w:b/>
        <w:bCs/>
      </w:rPr>
      <w:tblPr/>
      <w:tcPr>
        <w:tcBorders>
          <w:top w:val="double" w:sz="4" w:space="0" w:color="3A913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A913F" w:themeColor="accent1"/>
          <w:right w:val="single" w:sz="4" w:space="0" w:color="3A913F" w:themeColor="accent1"/>
        </w:tcBorders>
      </w:tcPr>
    </w:tblStylePr>
    <w:tblStylePr w:type="band1Horz">
      <w:tblPr/>
      <w:tcPr>
        <w:tcBorders>
          <w:top w:val="single" w:sz="4" w:space="0" w:color="3A913F" w:themeColor="accent1"/>
          <w:bottom w:val="single" w:sz="4" w:space="0" w:color="3A913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A913F" w:themeColor="accent1"/>
          <w:left w:val="nil"/>
        </w:tcBorders>
      </w:tcPr>
    </w:tblStylePr>
    <w:tblStylePr w:type="swCell">
      <w:tblPr/>
      <w:tcPr>
        <w:tcBorders>
          <w:top w:val="double" w:sz="4" w:space="0" w:color="3A913F" w:themeColor="accent1"/>
          <w:right w:val="nil"/>
        </w:tcBorders>
      </w:tcPr>
    </w:tblStylePr>
  </w:style>
  <w:style w:type="table" w:customStyle="1" w:styleId="TabeladeGrade6Colorida1">
    <w:name w:val="Tabela de Grade 6 Colorida1"/>
    <w:basedOn w:val="Tabelanormal"/>
    <w:next w:val="TabeladeGrade6Colorida"/>
    <w:uiPriority w:val="51"/>
    <w:rsid w:val="00305774"/>
    <w:pPr>
      <w:widowControl/>
      <w:autoSpaceDE/>
      <w:autoSpaceDN/>
    </w:pPr>
    <w:rPr>
      <w:color w:val="071C27" w:themeColor="text1"/>
      <w:lang w:val="pt-BR"/>
    </w:rPr>
    <w:tblPr>
      <w:tblStyleRowBandSize w:val="1"/>
      <w:tblStyleColBandSize w:val="1"/>
      <w:tblBorders>
        <w:top w:val="single" w:sz="4" w:space="0" w:color="238CC4" w:themeColor="text1" w:themeTint="99"/>
        <w:left w:val="single" w:sz="4" w:space="0" w:color="238CC4" w:themeColor="text1" w:themeTint="99"/>
        <w:bottom w:val="single" w:sz="4" w:space="0" w:color="238CC4" w:themeColor="text1" w:themeTint="99"/>
        <w:right w:val="single" w:sz="4" w:space="0" w:color="238CC4" w:themeColor="text1" w:themeTint="99"/>
        <w:insideH w:val="single" w:sz="4" w:space="0" w:color="238CC4" w:themeColor="text1" w:themeTint="99"/>
        <w:insideV w:val="single" w:sz="4" w:space="0" w:color="238CC4" w:themeColor="text1" w:themeTint="99"/>
      </w:tblBorders>
    </w:tblPr>
    <w:tblStylePr w:type="firstRow">
      <w:rPr>
        <w:b/>
        <w:bCs/>
      </w:rPr>
      <w:tblPr/>
      <w:tcPr>
        <w:tcBorders>
          <w:bottom w:val="single" w:sz="12" w:space="0" w:color="238CC4" w:themeColor="text1" w:themeTint="99"/>
        </w:tcBorders>
      </w:tcPr>
    </w:tblStylePr>
    <w:tblStylePr w:type="lastRow">
      <w:rPr>
        <w:b/>
        <w:bCs/>
      </w:rPr>
      <w:tblPr/>
      <w:tcPr>
        <w:tcBorders>
          <w:top w:val="double" w:sz="4" w:space="0" w:color="238CC4" w:themeColor="text1" w:themeTint="99"/>
        </w:tcBorders>
      </w:tcPr>
    </w:tblStylePr>
    <w:tblStylePr w:type="firstCol">
      <w:rPr>
        <w:b/>
        <w:bCs/>
      </w:rPr>
    </w:tblStylePr>
    <w:tblStylePr w:type="lastCol">
      <w:rPr>
        <w:b/>
        <w:bCs/>
      </w:rPr>
    </w:tblStylePr>
    <w:tblStylePr w:type="band1Vert">
      <w:tblPr/>
      <w:tcPr>
        <w:shd w:val="clear" w:color="auto" w:fill="B0DAF1" w:themeFill="text1" w:themeFillTint="33"/>
      </w:tcPr>
    </w:tblStylePr>
    <w:tblStylePr w:type="band1Horz">
      <w:tblPr/>
      <w:tcPr>
        <w:shd w:val="clear" w:color="auto" w:fill="B0DAF1" w:themeFill="text1" w:themeFillTint="33"/>
      </w:tcPr>
    </w:tblStylePr>
  </w:style>
  <w:style w:type="paragraph" w:customStyle="1" w:styleId="Nvel02">
    <w:name w:val="Nível 02"/>
    <w:basedOn w:val="Nivel2-Opcional"/>
    <w:link w:val="Nvel02Char"/>
    <w:autoRedefine/>
    <w:qFormat/>
    <w:rsid w:val="00305774"/>
    <w:pPr>
      <w:numPr>
        <w:ilvl w:val="1"/>
      </w:numPr>
      <w:shd w:val="clear" w:color="auto" w:fill="auto"/>
    </w:pPr>
    <w:rPr>
      <w:i w:val="0"/>
      <w:iCs/>
      <w:color w:val="auto"/>
    </w:rPr>
  </w:style>
  <w:style w:type="character" w:customStyle="1" w:styleId="Nvel02Char">
    <w:name w:val="Nível 02 Char"/>
    <w:basedOn w:val="Fontepargpadro"/>
    <w:link w:val="Nvel02"/>
    <w:rsid w:val="00305774"/>
    <w:rPr>
      <w:rFonts w:ascii="Arial" w:eastAsia="Arial" w:hAnsi="Arial" w:cs="Arial"/>
      <w:iCs/>
      <w:sz w:val="20"/>
      <w:szCs w:val="20"/>
      <w:lang w:val="pt-BR" w:eastAsia="pt-BR"/>
    </w:rPr>
  </w:style>
  <w:style w:type="character" w:customStyle="1" w:styleId="Nivel4Char">
    <w:name w:val="Nivel 4 Char"/>
    <w:basedOn w:val="Fontepargpadro"/>
    <w:link w:val="Nivel4"/>
    <w:rsid w:val="00305774"/>
    <w:rPr>
      <w:rFonts w:ascii="Ecofont_Spranq_eco_Sans" w:eastAsia="Arial Unicode MS" w:hAnsi="Ecofont_Spranq_eco_Sans" w:cs="Arial"/>
      <w:sz w:val="20"/>
      <w:szCs w:val="20"/>
      <w:lang w:val="pt-BR" w:eastAsia="pt-BR"/>
    </w:rPr>
  </w:style>
  <w:style w:type="table" w:styleId="TabeladeGrade6Colorida-nfase6">
    <w:name w:val="Grid Table 6 Colorful Accent 6"/>
    <w:basedOn w:val="Tabelanormal"/>
    <w:uiPriority w:val="51"/>
    <w:rsid w:val="00305774"/>
    <w:rPr>
      <w:color w:val="2B2A2A" w:themeColor="accent6" w:themeShade="BF"/>
    </w:rPr>
    <w:tblPr>
      <w:tblStyleRowBandSize w:val="1"/>
      <w:tblStyleColBandSize w:val="1"/>
      <w:tblBorders>
        <w:top w:val="single" w:sz="4" w:space="0" w:color="8A8686" w:themeColor="accent6" w:themeTint="99"/>
        <w:left w:val="single" w:sz="4" w:space="0" w:color="8A8686" w:themeColor="accent6" w:themeTint="99"/>
        <w:bottom w:val="single" w:sz="4" w:space="0" w:color="8A8686" w:themeColor="accent6" w:themeTint="99"/>
        <w:right w:val="single" w:sz="4" w:space="0" w:color="8A8686" w:themeColor="accent6" w:themeTint="99"/>
        <w:insideH w:val="single" w:sz="4" w:space="0" w:color="8A8686" w:themeColor="accent6" w:themeTint="99"/>
        <w:insideV w:val="single" w:sz="4" w:space="0" w:color="8A8686" w:themeColor="accent6" w:themeTint="99"/>
      </w:tblBorders>
    </w:tblPr>
    <w:tblStylePr w:type="firstRow">
      <w:rPr>
        <w:b/>
        <w:bCs/>
      </w:rPr>
      <w:tblPr/>
      <w:tcPr>
        <w:tcBorders>
          <w:bottom w:val="single" w:sz="12" w:space="0" w:color="8A8686" w:themeColor="accent6" w:themeTint="99"/>
        </w:tcBorders>
      </w:tcPr>
    </w:tblStylePr>
    <w:tblStylePr w:type="lastRow">
      <w:rPr>
        <w:b/>
        <w:bCs/>
      </w:rPr>
      <w:tblPr/>
      <w:tcPr>
        <w:tcBorders>
          <w:top w:val="double" w:sz="4" w:space="0" w:color="8A8686" w:themeColor="accent6" w:themeTint="99"/>
        </w:tcBorders>
      </w:tcPr>
    </w:tblStylePr>
    <w:tblStylePr w:type="firstCol">
      <w:rPr>
        <w:b/>
        <w:bCs/>
      </w:rPr>
    </w:tblStylePr>
    <w:tblStylePr w:type="lastCol">
      <w:rPr>
        <w:b/>
        <w:bCs/>
      </w:rPr>
    </w:tblStylePr>
    <w:tblStylePr w:type="band1Vert">
      <w:tblPr/>
      <w:tcPr>
        <w:shd w:val="clear" w:color="auto" w:fill="D8D6D6" w:themeFill="accent6" w:themeFillTint="33"/>
      </w:tcPr>
    </w:tblStylePr>
    <w:tblStylePr w:type="band1Horz">
      <w:tblPr/>
      <w:tcPr>
        <w:shd w:val="clear" w:color="auto" w:fill="D8D6D6"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7897">
      <w:bodyDiv w:val="1"/>
      <w:marLeft w:val="0"/>
      <w:marRight w:val="0"/>
      <w:marTop w:val="0"/>
      <w:marBottom w:val="0"/>
      <w:divBdr>
        <w:top w:val="none" w:sz="0" w:space="0" w:color="auto"/>
        <w:left w:val="none" w:sz="0" w:space="0" w:color="auto"/>
        <w:bottom w:val="none" w:sz="0" w:space="0" w:color="auto"/>
        <w:right w:val="none" w:sz="0" w:space="0" w:color="auto"/>
      </w:divBdr>
    </w:div>
    <w:div w:id="6561901">
      <w:bodyDiv w:val="1"/>
      <w:marLeft w:val="0"/>
      <w:marRight w:val="0"/>
      <w:marTop w:val="0"/>
      <w:marBottom w:val="0"/>
      <w:divBdr>
        <w:top w:val="none" w:sz="0" w:space="0" w:color="auto"/>
        <w:left w:val="none" w:sz="0" w:space="0" w:color="auto"/>
        <w:bottom w:val="none" w:sz="0" w:space="0" w:color="auto"/>
        <w:right w:val="none" w:sz="0" w:space="0" w:color="auto"/>
      </w:divBdr>
    </w:div>
    <w:div w:id="34234472">
      <w:bodyDiv w:val="1"/>
      <w:marLeft w:val="0"/>
      <w:marRight w:val="0"/>
      <w:marTop w:val="0"/>
      <w:marBottom w:val="0"/>
      <w:divBdr>
        <w:top w:val="none" w:sz="0" w:space="0" w:color="auto"/>
        <w:left w:val="none" w:sz="0" w:space="0" w:color="auto"/>
        <w:bottom w:val="none" w:sz="0" w:space="0" w:color="auto"/>
        <w:right w:val="none" w:sz="0" w:space="0" w:color="auto"/>
      </w:divBdr>
    </w:div>
    <w:div w:id="34698825">
      <w:bodyDiv w:val="1"/>
      <w:marLeft w:val="0"/>
      <w:marRight w:val="0"/>
      <w:marTop w:val="0"/>
      <w:marBottom w:val="0"/>
      <w:divBdr>
        <w:top w:val="none" w:sz="0" w:space="0" w:color="auto"/>
        <w:left w:val="none" w:sz="0" w:space="0" w:color="auto"/>
        <w:bottom w:val="none" w:sz="0" w:space="0" w:color="auto"/>
        <w:right w:val="none" w:sz="0" w:space="0" w:color="auto"/>
      </w:divBdr>
    </w:div>
    <w:div w:id="36976327">
      <w:bodyDiv w:val="1"/>
      <w:marLeft w:val="0"/>
      <w:marRight w:val="0"/>
      <w:marTop w:val="0"/>
      <w:marBottom w:val="0"/>
      <w:divBdr>
        <w:top w:val="none" w:sz="0" w:space="0" w:color="auto"/>
        <w:left w:val="none" w:sz="0" w:space="0" w:color="auto"/>
        <w:bottom w:val="none" w:sz="0" w:space="0" w:color="auto"/>
        <w:right w:val="none" w:sz="0" w:space="0" w:color="auto"/>
      </w:divBdr>
    </w:div>
    <w:div w:id="43989135">
      <w:bodyDiv w:val="1"/>
      <w:marLeft w:val="0"/>
      <w:marRight w:val="0"/>
      <w:marTop w:val="0"/>
      <w:marBottom w:val="0"/>
      <w:divBdr>
        <w:top w:val="none" w:sz="0" w:space="0" w:color="auto"/>
        <w:left w:val="none" w:sz="0" w:space="0" w:color="auto"/>
        <w:bottom w:val="none" w:sz="0" w:space="0" w:color="auto"/>
        <w:right w:val="none" w:sz="0" w:space="0" w:color="auto"/>
      </w:divBdr>
    </w:div>
    <w:div w:id="47730665">
      <w:bodyDiv w:val="1"/>
      <w:marLeft w:val="0"/>
      <w:marRight w:val="0"/>
      <w:marTop w:val="0"/>
      <w:marBottom w:val="0"/>
      <w:divBdr>
        <w:top w:val="none" w:sz="0" w:space="0" w:color="auto"/>
        <w:left w:val="none" w:sz="0" w:space="0" w:color="auto"/>
        <w:bottom w:val="none" w:sz="0" w:space="0" w:color="auto"/>
        <w:right w:val="none" w:sz="0" w:space="0" w:color="auto"/>
      </w:divBdr>
    </w:div>
    <w:div w:id="66415898">
      <w:bodyDiv w:val="1"/>
      <w:marLeft w:val="0"/>
      <w:marRight w:val="0"/>
      <w:marTop w:val="0"/>
      <w:marBottom w:val="0"/>
      <w:divBdr>
        <w:top w:val="none" w:sz="0" w:space="0" w:color="auto"/>
        <w:left w:val="none" w:sz="0" w:space="0" w:color="auto"/>
        <w:bottom w:val="none" w:sz="0" w:space="0" w:color="auto"/>
        <w:right w:val="none" w:sz="0" w:space="0" w:color="auto"/>
      </w:divBdr>
    </w:div>
    <w:div w:id="67771489">
      <w:bodyDiv w:val="1"/>
      <w:marLeft w:val="0"/>
      <w:marRight w:val="0"/>
      <w:marTop w:val="0"/>
      <w:marBottom w:val="0"/>
      <w:divBdr>
        <w:top w:val="none" w:sz="0" w:space="0" w:color="auto"/>
        <w:left w:val="none" w:sz="0" w:space="0" w:color="auto"/>
        <w:bottom w:val="none" w:sz="0" w:space="0" w:color="auto"/>
        <w:right w:val="none" w:sz="0" w:space="0" w:color="auto"/>
      </w:divBdr>
    </w:div>
    <w:div w:id="70583144">
      <w:bodyDiv w:val="1"/>
      <w:marLeft w:val="0"/>
      <w:marRight w:val="0"/>
      <w:marTop w:val="0"/>
      <w:marBottom w:val="0"/>
      <w:divBdr>
        <w:top w:val="none" w:sz="0" w:space="0" w:color="auto"/>
        <w:left w:val="none" w:sz="0" w:space="0" w:color="auto"/>
        <w:bottom w:val="none" w:sz="0" w:space="0" w:color="auto"/>
        <w:right w:val="none" w:sz="0" w:space="0" w:color="auto"/>
      </w:divBdr>
    </w:div>
    <w:div w:id="75055986">
      <w:bodyDiv w:val="1"/>
      <w:marLeft w:val="0"/>
      <w:marRight w:val="0"/>
      <w:marTop w:val="0"/>
      <w:marBottom w:val="0"/>
      <w:divBdr>
        <w:top w:val="none" w:sz="0" w:space="0" w:color="auto"/>
        <w:left w:val="none" w:sz="0" w:space="0" w:color="auto"/>
        <w:bottom w:val="none" w:sz="0" w:space="0" w:color="auto"/>
        <w:right w:val="none" w:sz="0" w:space="0" w:color="auto"/>
      </w:divBdr>
    </w:div>
    <w:div w:id="76362967">
      <w:bodyDiv w:val="1"/>
      <w:marLeft w:val="0"/>
      <w:marRight w:val="0"/>
      <w:marTop w:val="0"/>
      <w:marBottom w:val="0"/>
      <w:divBdr>
        <w:top w:val="none" w:sz="0" w:space="0" w:color="auto"/>
        <w:left w:val="none" w:sz="0" w:space="0" w:color="auto"/>
        <w:bottom w:val="none" w:sz="0" w:space="0" w:color="auto"/>
        <w:right w:val="none" w:sz="0" w:space="0" w:color="auto"/>
      </w:divBdr>
    </w:div>
    <w:div w:id="92437994">
      <w:bodyDiv w:val="1"/>
      <w:marLeft w:val="0"/>
      <w:marRight w:val="0"/>
      <w:marTop w:val="0"/>
      <w:marBottom w:val="0"/>
      <w:divBdr>
        <w:top w:val="none" w:sz="0" w:space="0" w:color="auto"/>
        <w:left w:val="none" w:sz="0" w:space="0" w:color="auto"/>
        <w:bottom w:val="none" w:sz="0" w:space="0" w:color="auto"/>
        <w:right w:val="none" w:sz="0" w:space="0" w:color="auto"/>
      </w:divBdr>
    </w:div>
    <w:div w:id="108861906">
      <w:bodyDiv w:val="1"/>
      <w:marLeft w:val="0"/>
      <w:marRight w:val="0"/>
      <w:marTop w:val="0"/>
      <w:marBottom w:val="0"/>
      <w:divBdr>
        <w:top w:val="none" w:sz="0" w:space="0" w:color="auto"/>
        <w:left w:val="none" w:sz="0" w:space="0" w:color="auto"/>
        <w:bottom w:val="none" w:sz="0" w:space="0" w:color="auto"/>
        <w:right w:val="none" w:sz="0" w:space="0" w:color="auto"/>
      </w:divBdr>
    </w:div>
    <w:div w:id="142897887">
      <w:bodyDiv w:val="1"/>
      <w:marLeft w:val="0"/>
      <w:marRight w:val="0"/>
      <w:marTop w:val="0"/>
      <w:marBottom w:val="0"/>
      <w:divBdr>
        <w:top w:val="none" w:sz="0" w:space="0" w:color="auto"/>
        <w:left w:val="none" w:sz="0" w:space="0" w:color="auto"/>
        <w:bottom w:val="none" w:sz="0" w:space="0" w:color="auto"/>
        <w:right w:val="none" w:sz="0" w:space="0" w:color="auto"/>
      </w:divBdr>
    </w:div>
    <w:div w:id="152843394">
      <w:bodyDiv w:val="1"/>
      <w:marLeft w:val="0"/>
      <w:marRight w:val="0"/>
      <w:marTop w:val="0"/>
      <w:marBottom w:val="0"/>
      <w:divBdr>
        <w:top w:val="none" w:sz="0" w:space="0" w:color="auto"/>
        <w:left w:val="none" w:sz="0" w:space="0" w:color="auto"/>
        <w:bottom w:val="none" w:sz="0" w:space="0" w:color="auto"/>
        <w:right w:val="none" w:sz="0" w:space="0" w:color="auto"/>
      </w:divBdr>
    </w:div>
    <w:div w:id="186990461">
      <w:bodyDiv w:val="1"/>
      <w:marLeft w:val="0"/>
      <w:marRight w:val="0"/>
      <w:marTop w:val="0"/>
      <w:marBottom w:val="0"/>
      <w:divBdr>
        <w:top w:val="none" w:sz="0" w:space="0" w:color="auto"/>
        <w:left w:val="none" w:sz="0" w:space="0" w:color="auto"/>
        <w:bottom w:val="none" w:sz="0" w:space="0" w:color="auto"/>
        <w:right w:val="none" w:sz="0" w:space="0" w:color="auto"/>
      </w:divBdr>
    </w:div>
    <w:div w:id="201333231">
      <w:bodyDiv w:val="1"/>
      <w:marLeft w:val="0"/>
      <w:marRight w:val="0"/>
      <w:marTop w:val="0"/>
      <w:marBottom w:val="0"/>
      <w:divBdr>
        <w:top w:val="none" w:sz="0" w:space="0" w:color="auto"/>
        <w:left w:val="none" w:sz="0" w:space="0" w:color="auto"/>
        <w:bottom w:val="none" w:sz="0" w:space="0" w:color="auto"/>
        <w:right w:val="none" w:sz="0" w:space="0" w:color="auto"/>
      </w:divBdr>
    </w:div>
    <w:div w:id="213392081">
      <w:bodyDiv w:val="1"/>
      <w:marLeft w:val="0"/>
      <w:marRight w:val="0"/>
      <w:marTop w:val="0"/>
      <w:marBottom w:val="0"/>
      <w:divBdr>
        <w:top w:val="none" w:sz="0" w:space="0" w:color="auto"/>
        <w:left w:val="none" w:sz="0" w:space="0" w:color="auto"/>
        <w:bottom w:val="none" w:sz="0" w:space="0" w:color="auto"/>
        <w:right w:val="none" w:sz="0" w:space="0" w:color="auto"/>
      </w:divBdr>
    </w:div>
    <w:div w:id="215168463">
      <w:bodyDiv w:val="1"/>
      <w:marLeft w:val="0"/>
      <w:marRight w:val="0"/>
      <w:marTop w:val="0"/>
      <w:marBottom w:val="0"/>
      <w:divBdr>
        <w:top w:val="none" w:sz="0" w:space="0" w:color="auto"/>
        <w:left w:val="none" w:sz="0" w:space="0" w:color="auto"/>
        <w:bottom w:val="none" w:sz="0" w:space="0" w:color="auto"/>
        <w:right w:val="none" w:sz="0" w:space="0" w:color="auto"/>
      </w:divBdr>
      <w:divsChild>
        <w:div w:id="256519487">
          <w:marLeft w:val="0"/>
          <w:marRight w:val="0"/>
          <w:marTop w:val="0"/>
          <w:marBottom w:val="0"/>
          <w:divBdr>
            <w:top w:val="none" w:sz="0" w:space="0" w:color="auto"/>
            <w:left w:val="none" w:sz="0" w:space="0" w:color="auto"/>
            <w:bottom w:val="none" w:sz="0" w:space="0" w:color="auto"/>
            <w:right w:val="none" w:sz="0" w:space="0" w:color="auto"/>
          </w:divBdr>
          <w:divsChild>
            <w:div w:id="1292395491">
              <w:marLeft w:val="0"/>
              <w:marRight w:val="0"/>
              <w:marTop w:val="0"/>
              <w:marBottom w:val="0"/>
              <w:divBdr>
                <w:top w:val="none" w:sz="0" w:space="0" w:color="auto"/>
                <w:left w:val="none" w:sz="0" w:space="0" w:color="auto"/>
                <w:bottom w:val="none" w:sz="0" w:space="0" w:color="auto"/>
                <w:right w:val="none" w:sz="0" w:space="0" w:color="auto"/>
              </w:divBdr>
            </w:div>
          </w:divsChild>
        </w:div>
        <w:div w:id="1664551533">
          <w:marLeft w:val="0"/>
          <w:marRight w:val="0"/>
          <w:marTop w:val="0"/>
          <w:marBottom w:val="348"/>
          <w:divBdr>
            <w:top w:val="none" w:sz="0" w:space="0" w:color="auto"/>
            <w:left w:val="none" w:sz="0" w:space="0" w:color="auto"/>
            <w:bottom w:val="none" w:sz="0" w:space="0" w:color="auto"/>
            <w:right w:val="none" w:sz="0" w:space="0" w:color="auto"/>
          </w:divBdr>
        </w:div>
        <w:div w:id="6979246">
          <w:marLeft w:val="0"/>
          <w:marRight w:val="0"/>
          <w:marTop w:val="0"/>
          <w:marBottom w:val="0"/>
          <w:divBdr>
            <w:top w:val="none" w:sz="0" w:space="0" w:color="auto"/>
            <w:left w:val="none" w:sz="0" w:space="0" w:color="auto"/>
            <w:bottom w:val="none" w:sz="0" w:space="0" w:color="auto"/>
            <w:right w:val="none" w:sz="0" w:space="0" w:color="auto"/>
          </w:divBdr>
        </w:div>
        <w:div w:id="210770701">
          <w:marLeft w:val="0"/>
          <w:marRight w:val="0"/>
          <w:marTop w:val="0"/>
          <w:marBottom w:val="0"/>
          <w:divBdr>
            <w:top w:val="none" w:sz="0" w:space="0" w:color="auto"/>
            <w:left w:val="none" w:sz="0" w:space="0" w:color="auto"/>
            <w:bottom w:val="none" w:sz="0" w:space="0" w:color="auto"/>
            <w:right w:val="none" w:sz="0" w:space="0" w:color="auto"/>
          </w:divBdr>
        </w:div>
        <w:div w:id="1184128440">
          <w:marLeft w:val="0"/>
          <w:marRight w:val="0"/>
          <w:marTop w:val="0"/>
          <w:marBottom w:val="0"/>
          <w:divBdr>
            <w:top w:val="none" w:sz="0" w:space="0" w:color="auto"/>
            <w:left w:val="none" w:sz="0" w:space="0" w:color="auto"/>
            <w:bottom w:val="none" w:sz="0" w:space="0" w:color="auto"/>
            <w:right w:val="none" w:sz="0" w:space="0" w:color="auto"/>
          </w:divBdr>
        </w:div>
        <w:div w:id="228879735">
          <w:marLeft w:val="0"/>
          <w:marRight w:val="0"/>
          <w:marTop w:val="0"/>
          <w:marBottom w:val="0"/>
          <w:divBdr>
            <w:top w:val="none" w:sz="0" w:space="0" w:color="auto"/>
            <w:left w:val="none" w:sz="0" w:space="0" w:color="auto"/>
            <w:bottom w:val="none" w:sz="0" w:space="0" w:color="auto"/>
            <w:right w:val="none" w:sz="0" w:space="0" w:color="auto"/>
          </w:divBdr>
        </w:div>
        <w:div w:id="319508432">
          <w:marLeft w:val="0"/>
          <w:marRight w:val="0"/>
          <w:marTop w:val="0"/>
          <w:marBottom w:val="0"/>
          <w:divBdr>
            <w:top w:val="none" w:sz="0" w:space="0" w:color="auto"/>
            <w:left w:val="none" w:sz="0" w:space="0" w:color="auto"/>
            <w:bottom w:val="none" w:sz="0" w:space="0" w:color="auto"/>
            <w:right w:val="none" w:sz="0" w:space="0" w:color="auto"/>
          </w:divBdr>
        </w:div>
        <w:div w:id="1838885042">
          <w:marLeft w:val="0"/>
          <w:marRight w:val="0"/>
          <w:marTop w:val="0"/>
          <w:marBottom w:val="0"/>
          <w:divBdr>
            <w:top w:val="none" w:sz="0" w:space="0" w:color="auto"/>
            <w:left w:val="none" w:sz="0" w:space="0" w:color="auto"/>
            <w:bottom w:val="none" w:sz="0" w:space="0" w:color="auto"/>
            <w:right w:val="none" w:sz="0" w:space="0" w:color="auto"/>
          </w:divBdr>
        </w:div>
        <w:div w:id="901671150">
          <w:marLeft w:val="0"/>
          <w:marRight w:val="0"/>
          <w:marTop w:val="0"/>
          <w:marBottom w:val="0"/>
          <w:divBdr>
            <w:top w:val="none" w:sz="0" w:space="0" w:color="auto"/>
            <w:left w:val="none" w:sz="0" w:space="0" w:color="auto"/>
            <w:bottom w:val="none" w:sz="0" w:space="0" w:color="auto"/>
            <w:right w:val="none" w:sz="0" w:space="0" w:color="auto"/>
          </w:divBdr>
        </w:div>
        <w:div w:id="299002110">
          <w:marLeft w:val="0"/>
          <w:marRight w:val="0"/>
          <w:marTop w:val="0"/>
          <w:marBottom w:val="0"/>
          <w:divBdr>
            <w:top w:val="none" w:sz="0" w:space="0" w:color="auto"/>
            <w:left w:val="none" w:sz="0" w:space="0" w:color="auto"/>
            <w:bottom w:val="none" w:sz="0" w:space="0" w:color="auto"/>
            <w:right w:val="none" w:sz="0" w:space="0" w:color="auto"/>
          </w:divBdr>
        </w:div>
        <w:div w:id="1941839763">
          <w:marLeft w:val="0"/>
          <w:marRight w:val="0"/>
          <w:marTop w:val="0"/>
          <w:marBottom w:val="0"/>
          <w:divBdr>
            <w:top w:val="none" w:sz="0" w:space="0" w:color="auto"/>
            <w:left w:val="none" w:sz="0" w:space="0" w:color="auto"/>
            <w:bottom w:val="none" w:sz="0" w:space="0" w:color="auto"/>
            <w:right w:val="none" w:sz="0" w:space="0" w:color="auto"/>
          </w:divBdr>
        </w:div>
        <w:div w:id="1444307811">
          <w:marLeft w:val="0"/>
          <w:marRight w:val="0"/>
          <w:marTop w:val="0"/>
          <w:marBottom w:val="0"/>
          <w:divBdr>
            <w:top w:val="none" w:sz="0" w:space="0" w:color="auto"/>
            <w:left w:val="none" w:sz="0" w:space="0" w:color="auto"/>
            <w:bottom w:val="none" w:sz="0" w:space="0" w:color="auto"/>
            <w:right w:val="none" w:sz="0" w:space="0" w:color="auto"/>
          </w:divBdr>
        </w:div>
        <w:div w:id="1985425664">
          <w:marLeft w:val="0"/>
          <w:marRight w:val="0"/>
          <w:marTop w:val="0"/>
          <w:marBottom w:val="0"/>
          <w:divBdr>
            <w:top w:val="none" w:sz="0" w:space="0" w:color="auto"/>
            <w:left w:val="none" w:sz="0" w:space="0" w:color="auto"/>
            <w:bottom w:val="none" w:sz="0" w:space="0" w:color="auto"/>
            <w:right w:val="none" w:sz="0" w:space="0" w:color="auto"/>
          </w:divBdr>
        </w:div>
        <w:div w:id="1457987400">
          <w:marLeft w:val="0"/>
          <w:marRight w:val="0"/>
          <w:marTop w:val="0"/>
          <w:marBottom w:val="0"/>
          <w:divBdr>
            <w:top w:val="none" w:sz="0" w:space="0" w:color="auto"/>
            <w:left w:val="none" w:sz="0" w:space="0" w:color="auto"/>
            <w:bottom w:val="none" w:sz="0" w:space="0" w:color="auto"/>
            <w:right w:val="none" w:sz="0" w:space="0" w:color="auto"/>
          </w:divBdr>
        </w:div>
        <w:div w:id="622156834">
          <w:marLeft w:val="0"/>
          <w:marRight w:val="0"/>
          <w:marTop w:val="0"/>
          <w:marBottom w:val="0"/>
          <w:divBdr>
            <w:top w:val="none" w:sz="0" w:space="0" w:color="auto"/>
            <w:left w:val="none" w:sz="0" w:space="0" w:color="auto"/>
            <w:bottom w:val="none" w:sz="0" w:space="0" w:color="auto"/>
            <w:right w:val="none" w:sz="0" w:space="0" w:color="auto"/>
          </w:divBdr>
        </w:div>
        <w:div w:id="687172343">
          <w:marLeft w:val="0"/>
          <w:marRight w:val="0"/>
          <w:marTop w:val="0"/>
          <w:marBottom w:val="0"/>
          <w:divBdr>
            <w:top w:val="none" w:sz="0" w:space="0" w:color="auto"/>
            <w:left w:val="none" w:sz="0" w:space="0" w:color="auto"/>
            <w:bottom w:val="none" w:sz="0" w:space="0" w:color="auto"/>
            <w:right w:val="none" w:sz="0" w:space="0" w:color="auto"/>
          </w:divBdr>
        </w:div>
        <w:div w:id="915167075">
          <w:marLeft w:val="0"/>
          <w:marRight w:val="0"/>
          <w:marTop w:val="0"/>
          <w:marBottom w:val="0"/>
          <w:divBdr>
            <w:top w:val="none" w:sz="0" w:space="0" w:color="auto"/>
            <w:left w:val="none" w:sz="0" w:space="0" w:color="auto"/>
            <w:bottom w:val="none" w:sz="0" w:space="0" w:color="auto"/>
            <w:right w:val="none" w:sz="0" w:space="0" w:color="auto"/>
          </w:divBdr>
        </w:div>
      </w:divsChild>
    </w:div>
    <w:div w:id="230428748">
      <w:bodyDiv w:val="1"/>
      <w:marLeft w:val="0"/>
      <w:marRight w:val="0"/>
      <w:marTop w:val="0"/>
      <w:marBottom w:val="0"/>
      <w:divBdr>
        <w:top w:val="none" w:sz="0" w:space="0" w:color="auto"/>
        <w:left w:val="none" w:sz="0" w:space="0" w:color="auto"/>
        <w:bottom w:val="none" w:sz="0" w:space="0" w:color="auto"/>
        <w:right w:val="none" w:sz="0" w:space="0" w:color="auto"/>
      </w:divBdr>
    </w:div>
    <w:div w:id="255094351">
      <w:bodyDiv w:val="1"/>
      <w:marLeft w:val="0"/>
      <w:marRight w:val="0"/>
      <w:marTop w:val="0"/>
      <w:marBottom w:val="0"/>
      <w:divBdr>
        <w:top w:val="none" w:sz="0" w:space="0" w:color="auto"/>
        <w:left w:val="none" w:sz="0" w:space="0" w:color="auto"/>
        <w:bottom w:val="none" w:sz="0" w:space="0" w:color="auto"/>
        <w:right w:val="none" w:sz="0" w:space="0" w:color="auto"/>
      </w:divBdr>
    </w:div>
    <w:div w:id="274530950">
      <w:bodyDiv w:val="1"/>
      <w:marLeft w:val="0"/>
      <w:marRight w:val="0"/>
      <w:marTop w:val="0"/>
      <w:marBottom w:val="0"/>
      <w:divBdr>
        <w:top w:val="none" w:sz="0" w:space="0" w:color="auto"/>
        <w:left w:val="none" w:sz="0" w:space="0" w:color="auto"/>
        <w:bottom w:val="none" w:sz="0" w:space="0" w:color="auto"/>
        <w:right w:val="none" w:sz="0" w:space="0" w:color="auto"/>
      </w:divBdr>
    </w:div>
    <w:div w:id="305671192">
      <w:bodyDiv w:val="1"/>
      <w:marLeft w:val="0"/>
      <w:marRight w:val="0"/>
      <w:marTop w:val="0"/>
      <w:marBottom w:val="0"/>
      <w:divBdr>
        <w:top w:val="none" w:sz="0" w:space="0" w:color="auto"/>
        <w:left w:val="none" w:sz="0" w:space="0" w:color="auto"/>
        <w:bottom w:val="none" w:sz="0" w:space="0" w:color="auto"/>
        <w:right w:val="none" w:sz="0" w:space="0" w:color="auto"/>
      </w:divBdr>
    </w:div>
    <w:div w:id="309139170">
      <w:bodyDiv w:val="1"/>
      <w:marLeft w:val="0"/>
      <w:marRight w:val="0"/>
      <w:marTop w:val="0"/>
      <w:marBottom w:val="0"/>
      <w:divBdr>
        <w:top w:val="none" w:sz="0" w:space="0" w:color="auto"/>
        <w:left w:val="none" w:sz="0" w:space="0" w:color="auto"/>
        <w:bottom w:val="none" w:sz="0" w:space="0" w:color="auto"/>
        <w:right w:val="none" w:sz="0" w:space="0" w:color="auto"/>
      </w:divBdr>
    </w:div>
    <w:div w:id="315959969">
      <w:bodyDiv w:val="1"/>
      <w:marLeft w:val="0"/>
      <w:marRight w:val="0"/>
      <w:marTop w:val="0"/>
      <w:marBottom w:val="0"/>
      <w:divBdr>
        <w:top w:val="none" w:sz="0" w:space="0" w:color="auto"/>
        <w:left w:val="none" w:sz="0" w:space="0" w:color="auto"/>
        <w:bottom w:val="none" w:sz="0" w:space="0" w:color="auto"/>
        <w:right w:val="none" w:sz="0" w:space="0" w:color="auto"/>
      </w:divBdr>
    </w:div>
    <w:div w:id="325745422">
      <w:bodyDiv w:val="1"/>
      <w:marLeft w:val="0"/>
      <w:marRight w:val="0"/>
      <w:marTop w:val="0"/>
      <w:marBottom w:val="0"/>
      <w:divBdr>
        <w:top w:val="none" w:sz="0" w:space="0" w:color="auto"/>
        <w:left w:val="none" w:sz="0" w:space="0" w:color="auto"/>
        <w:bottom w:val="none" w:sz="0" w:space="0" w:color="auto"/>
        <w:right w:val="none" w:sz="0" w:space="0" w:color="auto"/>
      </w:divBdr>
    </w:div>
    <w:div w:id="326976753">
      <w:bodyDiv w:val="1"/>
      <w:marLeft w:val="0"/>
      <w:marRight w:val="0"/>
      <w:marTop w:val="0"/>
      <w:marBottom w:val="0"/>
      <w:divBdr>
        <w:top w:val="none" w:sz="0" w:space="0" w:color="auto"/>
        <w:left w:val="none" w:sz="0" w:space="0" w:color="auto"/>
        <w:bottom w:val="none" w:sz="0" w:space="0" w:color="auto"/>
        <w:right w:val="none" w:sz="0" w:space="0" w:color="auto"/>
      </w:divBdr>
    </w:div>
    <w:div w:id="341857423">
      <w:bodyDiv w:val="1"/>
      <w:marLeft w:val="0"/>
      <w:marRight w:val="0"/>
      <w:marTop w:val="0"/>
      <w:marBottom w:val="0"/>
      <w:divBdr>
        <w:top w:val="none" w:sz="0" w:space="0" w:color="auto"/>
        <w:left w:val="none" w:sz="0" w:space="0" w:color="auto"/>
        <w:bottom w:val="none" w:sz="0" w:space="0" w:color="auto"/>
        <w:right w:val="none" w:sz="0" w:space="0" w:color="auto"/>
      </w:divBdr>
    </w:div>
    <w:div w:id="350377909">
      <w:bodyDiv w:val="1"/>
      <w:marLeft w:val="0"/>
      <w:marRight w:val="0"/>
      <w:marTop w:val="0"/>
      <w:marBottom w:val="0"/>
      <w:divBdr>
        <w:top w:val="none" w:sz="0" w:space="0" w:color="auto"/>
        <w:left w:val="none" w:sz="0" w:space="0" w:color="auto"/>
        <w:bottom w:val="none" w:sz="0" w:space="0" w:color="auto"/>
        <w:right w:val="none" w:sz="0" w:space="0" w:color="auto"/>
      </w:divBdr>
    </w:div>
    <w:div w:id="357392455">
      <w:bodyDiv w:val="1"/>
      <w:marLeft w:val="0"/>
      <w:marRight w:val="0"/>
      <w:marTop w:val="0"/>
      <w:marBottom w:val="0"/>
      <w:divBdr>
        <w:top w:val="none" w:sz="0" w:space="0" w:color="auto"/>
        <w:left w:val="none" w:sz="0" w:space="0" w:color="auto"/>
        <w:bottom w:val="none" w:sz="0" w:space="0" w:color="auto"/>
        <w:right w:val="none" w:sz="0" w:space="0" w:color="auto"/>
      </w:divBdr>
      <w:divsChild>
        <w:div w:id="202638132">
          <w:marLeft w:val="0"/>
          <w:marRight w:val="0"/>
          <w:marTop w:val="0"/>
          <w:marBottom w:val="0"/>
          <w:divBdr>
            <w:top w:val="none" w:sz="0" w:space="0" w:color="auto"/>
            <w:left w:val="none" w:sz="0" w:space="0" w:color="auto"/>
            <w:bottom w:val="none" w:sz="0" w:space="0" w:color="auto"/>
            <w:right w:val="none" w:sz="0" w:space="0" w:color="auto"/>
          </w:divBdr>
          <w:divsChild>
            <w:div w:id="1975333174">
              <w:marLeft w:val="0"/>
              <w:marRight w:val="0"/>
              <w:marTop w:val="0"/>
              <w:marBottom w:val="0"/>
              <w:divBdr>
                <w:top w:val="none" w:sz="0" w:space="0" w:color="auto"/>
                <w:left w:val="none" w:sz="0" w:space="0" w:color="auto"/>
                <w:bottom w:val="none" w:sz="0" w:space="0" w:color="auto"/>
                <w:right w:val="none" w:sz="0" w:space="0" w:color="auto"/>
              </w:divBdr>
            </w:div>
          </w:divsChild>
        </w:div>
        <w:div w:id="1482192352">
          <w:marLeft w:val="0"/>
          <w:marRight w:val="0"/>
          <w:marTop w:val="0"/>
          <w:marBottom w:val="348"/>
          <w:divBdr>
            <w:top w:val="none" w:sz="0" w:space="0" w:color="auto"/>
            <w:left w:val="none" w:sz="0" w:space="0" w:color="auto"/>
            <w:bottom w:val="none" w:sz="0" w:space="0" w:color="auto"/>
            <w:right w:val="none" w:sz="0" w:space="0" w:color="auto"/>
          </w:divBdr>
        </w:div>
        <w:div w:id="1035544549">
          <w:marLeft w:val="0"/>
          <w:marRight w:val="0"/>
          <w:marTop w:val="0"/>
          <w:marBottom w:val="0"/>
          <w:divBdr>
            <w:top w:val="none" w:sz="0" w:space="0" w:color="auto"/>
            <w:left w:val="none" w:sz="0" w:space="0" w:color="auto"/>
            <w:bottom w:val="none" w:sz="0" w:space="0" w:color="auto"/>
            <w:right w:val="none" w:sz="0" w:space="0" w:color="auto"/>
          </w:divBdr>
        </w:div>
        <w:div w:id="47387164">
          <w:marLeft w:val="0"/>
          <w:marRight w:val="0"/>
          <w:marTop w:val="0"/>
          <w:marBottom w:val="0"/>
          <w:divBdr>
            <w:top w:val="none" w:sz="0" w:space="0" w:color="auto"/>
            <w:left w:val="none" w:sz="0" w:space="0" w:color="auto"/>
            <w:bottom w:val="none" w:sz="0" w:space="0" w:color="auto"/>
            <w:right w:val="none" w:sz="0" w:space="0" w:color="auto"/>
          </w:divBdr>
        </w:div>
        <w:div w:id="914632327">
          <w:marLeft w:val="0"/>
          <w:marRight w:val="0"/>
          <w:marTop w:val="0"/>
          <w:marBottom w:val="0"/>
          <w:divBdr>
            <w:top w:val="none" w:sz="0" w:space="0" w:color="auto"/>
            <w:left w:val="none" w:sz="0" w:space="0" w:color="auto"/>
            <w:bottom w:val="none" w:sz="0" w:space="0" w:color="auto"/>
            <w:right w:val="none" w:sz="0" w:space="0" w:color="auto"/>
          </w:divBdr>
        </w:div>
        <w:div w:id="388461626">
          <w:marLeft w:val="0"/>
          <w:marRight w:val="0"/>
          <w:marTop w:val="0"/>
          <w:marBottom w:val="0"/>
          <w:divBdr>
            <w:top w:val="none" w:sz="0" w:space="0" w:color="auto"/>
            <w:left w:val="none" w:sz="0" w:space="0" w:color="auto"/>
            <w:bottom w:val="none" w:sz="0" w:space="0" w:color="auto"/>
            <w:right w:val="none" w:sz="0" w:space="0" w:color="auto"/>
          </w:divBdr>
        </w:div>
        <w:div w:id="2112775538">
          <w:marLeft w:val="0"/>
          <w:marRight w:val="0"/>
          <w:marTop w:val="0"/>
          <w:marBottom w:val="0"/>
          <w:divBdr>
            <w:top w:val="none" w:sz="0" w:space="0" w:color="auto"/>
            <w:left w:val="none" w:sz="0" w:space="0" w:color="auto"/>
            <w:bottom w:val="none" w:sz="0" w:space="0" w:color="auto"/>
            <w:right w:val="none" w:sz="0" w:space="0" w:color="auto"/>
          </w:divBdr>
        </w:div>
        <w:div w:id="1794864196">
          <w:marLeft w:val="0"/>
          <w:marRight w:val="0"/>
          <w:marTop w:val="0"/>
          <w:marBottom w:val="0"/>
          <w:divBdr>
            <w:top w:val="none" w:sz="0" w:space="0" w:color="auto"/>
            <w:left w:val="none" w:sz="0" w:space="0" w:color="auto"/>
            <w:bottom w:val="none" w:sz="0" w:space="0" w:color="auto"/>
            <w:right w:val="none" w:sz="0" w:space="0" w:color="auto"/>
          </w:divBdr>
        </w:div>
        <w:div w:id="1860314244">
          <w:marLeft w:val="0"/>
          <w:marRight w:val="0"/>
          <w:marTop w:val="0"/>
          <w:marBottom w:val="0"/>
          <w:divBdr>
            <w:top w:val="none" w:sz="0" w:space="0" w:color="auto"/>
            <w:left w:val="none" w:sz="0" w:space="0" w:color="auto"/>
            <w:bottom w:val="none" w:sz="0" w:space="0" w:color="auto"/>
            <w:right w:val="none" w:sz="0" w:space="0" w:color="auto"/>
          </w:divBdr>
        </w:div>
        <w:div w:id="2066828326">
          <w:marLeft w:val="0"/>
          <w:marRight w:val="0"/>
          <w:marTop w:val="0"/>
          <w:marBottom w:val="0"/>
          <w:divBdr>
            <w:top w:val="none" w:sz="0" w:space="0" w:color="auto"/>
            <w:left w:val="none" w:sz="0" w:space="0" w:color="auto"/>
            <w:bottom w:val="none" w:sz="0" w:space="0" w:color="auto"/>
            <w:right w:val="none" w:sz="0" w:space="0" w:color="auto"/>
          </w:divBdr>
        </w:div>
        <w:div w:id="2044165566">
          <w:marLeft w:val="0"/>
          <w:marRight w:val="0"/>
          <w:marTop w:val="0"/>
          <w:marBottom w:val="0"/>
          <w:divBdr>
            <w:top w:val="none" w:sz="0" w:space="0" w:color="auto"/>
            <w:left w:val="none" w:sz="0" w:space="0" w:color="auto"/>
            <w:bottom w:val="none" w:sz="0" w:space="0" w:color="auto"/>
            <w:right w:val="none" w:sz="0" w:space="0" w:color="auto"/>
          </w:divBdr>
        </w:div>
        <w:div w:id="2146193853">
          <w:marLeft w:val="0"/>
          <w:marRight w:val="0"/>
          <w:marTop w:val="0"/>
          <w:marBottom w:val="0"/>
          <w:divBdr>
            <w:top w:val="none" w:sz="0" w:space="0" w:color="auto"/>
            <w:left w:val="none" w:sz="0" w:space="0" w:color="auto"/>
            <w:bottom w:val="none" w:sz="0" w:space="0" w:color="auto"/>
            <w:right w:val="none" w:sz="0" w:space="0" w:color="auto"/>
          </w:divBdr>
        </w:div>
        <w:div w:id="1480145816">
          <w:marLeft w:val="0"/>
          <w:marRight w:val="0"/>
          <w:marTop w:val="0"/>
          <w:marBottom w:val="0"/>
          <w:divBdr>
            <w:top w:val="none" w:sz="0" w:space="0" w:color="auto"/>
            <w:left w:val="none" w:sz="0" w:space="0" w:color="auto"/>
            <w:bottom w:val="none" w:sz="0" w:space="0" w:color="auto"/>
            <w:right w:val="none" w:sz="0" w:space="0" w:color="auto"/>
          </w:divBdr>
        </w:div>
        <w:div w:id="1189375854">
          <w:marLeft w:val="0"/>
          <w:marRight w:val="0"/>
          <w:marTop w:val="0"/>
          <w:marBottom w:val="0"/>
          <w:divBdr>
            <w:top w:val="none" w:sz="0" w:space="0" w:color="auto"/>
            <w:left w:val="none" w:sz="0" w:space="0" w:color="auto"/>
            <w:bottom w:val="none" w:sz="0" w:space="0" w:color="auto"/>
            <w:right w:val="none" w:sz="0" w:space="0" w:color="auto"/>
          </w:divBdr>
        </w:div>
        <w:div w:id="51462299">
          <w:marLeft w:val="0"/>
          <w:marRight w:val="0"/>
          <w:marTop w:val="0"/>
          <w:marBottom w:val="0"/>
          <w:divBdr>
            <w:top w:val="none" w:sz="0" w:space="0" w:color="auto"/>
            <w:left w:val="none" w:sz="0" w:space="0" w:color="auto"/>
            <w:bottom w:val="none" w:sz="0" w:space="0" w:color="auto"/>
            <w:right w:val="none" w:sz="0" w:space="0" w:color="auto"/>
          </w:divBdr>
        </w:div>
        <w:div w:id="662199098">
          <w:marLeft w:val="0"/>
          <w:marRight w:val="0"/>
          <w:marTop w:val="0"/>
          <w:marBottom w:val="0"/>
          <w:divBdr>
            <w:top w:val="none" w:sz="0" w:space="0" w:color="auto"/>
            <w:left w:val="none" w:sz="0" w:space="0" w:color="auto"/>
            <w:bottom w:val="none" w:sz="0" w:space="0" w:color="auto"/>
            <w:right w:val="none" w:sz="0" w:space="0" w:color="auto"/>
          </w:divBdr>
        </w:div>
        <w:div w:id="1826318277">
          <w:marLeft w:val="0"/>
          <w:marRight w:val="0"/>
          <w:marTop w:val="0"/>
          <w:marBottom w:val="0"/>
          <w:divBdr>
            <w:top w:val="none" w:sz="0" w:space="0" w:color="auto"/>
            <w:left w:val="none" w:sz="0" w:space="0" w:color="auto"/>
            <w:bottom w:val="none" w:sz="0" w:space="0" w:color="auto"/>
            <w:right w:val="none" w:sz="0" w:space="0" w:color="auto"/>
          </w:divBdr>
        </w:div>
      </w:divsChild>
    </w:div>
    <w:div w:id="366444194">
      <w:bodyDiv w:val="1"/>
      <w:marLeft w:val="0"/>
      <w:marRight w:val="0"/>
      <w:marTop w:val="0"/>
      <w:marBottom w:val="0"/>
      <w:divBdr>
        <w:top w:val="none" w:sz="0" w:space="0" w:color="auto"/>
        <w:left w:val="none" w:sz="0" w:space="0" w:color="auto"/>
        <w:bottom w:val="none" w:sz="0" w:space="0" w:color="auto"/>
        <w:right w:val="none" w:sz="0" w:space="0" w:color="auto"/>
      </w:divBdr>
    </w:div>
    <w:div w:id="384566765">
      <w:bodyDiv w:val="1"/>
      <w:marLeft w:val="0"/>
      <w:marRight w:val="0"/>
      <w:marTop w:val="0"/>
      <w:marBottom w:val="0"/>
      <w:divBdr>
        <w:top w:val="none" w:sz="0" w:space="0" w:color="auto"/>
        <w:left w:val="none" w:sz="0" w:space="0" w:color="auto"/>
        <w:bottom w:val="none" w:sz="0" w:space="0" w:color="auto"/>
        <w:right w:val="none" w:sz="0" w:space="0" w:color="auto"/>
      </w:divBdr>
    </w:div>
    <w:div w:id="393703331">
      <w:bodyDiv w:val="1"/>
      <w:marLeft w:val="0"/>
      <w:marRight w:val="0"/>
      <w:marTop w:val="0"/>
      <w:marBottom w:val="0"/>
      <w:divBdr>
        <w:top w:val="none" w:sz="0" w:space="0" w:color="auto"/>
        <w:left w:val="none" w:sz="0" w:space="0" w:color="auto"/>
        <w:bottom w:val="none" w:sz="0" w:space="0" w:color="auto"/>
        <w:right w:val="none" w:sz="0" w:space="0" w:color="auto"/>
      </w:divBdr>
    </w:div>
    <w:div w:id="399595560">
      <w:bodyDiv w:val="1"/>
      <w:marLeft w:val="0"/>
      <w:marRight w:val="0"/>
      <w:marTop w:val="0"/>
      <w:marBottom w:val="0"/>
      <w:divBdr>
        <w:top w:val="none" w:sz="0" w:space="0" w:color="auto"/>
        <w:left w:val="none" w:sz="0" w:space="0" w:color="auto"/>
        <w:bottom w:val="none" w:sz="0" w:space="0" w:color="auto"/>
        <w:right w:val="none" w:sz="0" w:space="0" w:color="auto"/>
      </w:divBdr>
    </w:div>
    <w:div w:id="430711092">
      <w:bodyDiv w:val="1"/>
      <w:marLeft w:val="0"/>
      <w:marRight w:val="0"/>
      <w:marTop w:val="0"/>
      <w:marBottom w:val="0"/>
      <w:divBdr>
        <w:top w:val="none" w:sz="0" w:space="0" w:color="auto"/>
        <w:left w:val="none" w:sz="0" w:space="0" w:color="auto"/>
        <w:bottom w:val="none" w:sz="0" w:space="0" w:color="auto"/>
        <w:right w:val="none" w:sz="0" w:space="0" w:color="auto"/>
      </w:divBdr>
    </w:div>
    <w:div w:id="435490646">
      <w:bodyDiv w:val="1"/>
      <w:marLeft w:val="0"/>
      <w:marRight w:val="0"/>
      <w:marTop w:val="0"/>
      <w:marBottom w:val="0"/>
      <w:divBdr>
        <w:top w:val="none" w:sz="0" w:space="0" w:color="auto"/>
        <w:left w:val="none" w:sz="0" w:space="0" w:color="auto"/>
        <w:bottom w:val="none" w:sz="0" w:space="0" w:color="auto"/>
        <w:right w:val="none" w:sz="0" w:space="0" w:color="auto"/>
      </w:divBdr>
    </w:div>
    <w:div w:id="435752340">
      <w:bodyDiv w:val="1"/>
      <w:marLeft w:val="0"/>
      <w:marRight w:val="0"/>
      <w:marTop w:val="0"/>
      <w:marBottom w:val="0"/>
      <w:divBdr>
        <w:top w:val="none" w:sz="0" w:space="0" w:color="auto"/>
        <w:left w:val="none" w:sz="0" w:space="0" w:color="auto"/>
        <w:bottom w:val="none" w:sz="0" w:space="0" w:color="auto"/>
        <w:right w:val="none" w:sz="0" w:space="0" w:color="auto"/>
      </w:divBdr>
    </w:div>
    <w:div w:id="470438381">
      <w:bodyDiv w:val="1"/>
      <w:marLeft w:val="0"/>
      <w:marRight w:val="0"/>
      <w:marTop w:val="0"/>
      <w:marBottom w:val="0"/>
      <w:divBdr>
        <w:top w:val="none" w:sz="0" w:space="0" w:color="auto"/>
        <w:left w:val="none" w:sz="0" w:space="0" w:color="auto"/>
        <w:bottom w:val="none" w:sz="0" w:space="0" w:color="auto"/>
        <w:right w:val="none" w:sz="0" w:space="0" w:color="auto"/>
      </w:divBdr>
    </w:div>
    <w:div w:id="477655112">
      <w:bodyDiv w:val="1"/>
      <w:marLeft w:val="0"/>
      <w:marRight w:val="0"/>
      <w:marTop w:val="0"/>
      <w:marBottom w:val="0"/>
      <w:divBdr>
        <w:top w:val="none" w:sz="0" w:space="0" w:color="auto"/>
        <w:left w:val="none" w:sz="0" w:space="0" w:color="auto"/>
        <w:bottom w:val="none" w:sz="0" w:space="0" w:color="auto"/>
        <w:right w:val="none" w:sz="0" w:space="0" w:color="auto"/>
      </w:divBdr>
    </w:div>
    <w:div w:id="494341134">
      <w:bodyDiv w:val="1"/>
      <w:marLeft w:val="0"/>
      <w:marRight w:val="0"/>
      <w:marTop w:val="0"/>
      <w:marBottom w:val="0"/>
      <w:divBdr>
        <w:top w:val="none" w:sz="0" w:space="0" w:color="auto"/>
        <w:left w:val="none" w:sz="0" w:space="0" w:color="auto"/>
        <w:bottom w:val="none" w:sz="0" w:space="0" w:color="auto"/>
        <w:right w:val="none" w:sz="0" w:space="0" w:color="auto"/>
      </w:divBdr>
    </w:div>
    <w:div w:id="496304694">
      <w:bodyDiv w:val="1"/>
      <w:marLeft w:val="0"/>
      <w:marRight w:val="0"/>
      <w:marTop w:val="0"/>
      <w:marBottom w:val="0"/>
      <w:divBdr>
        <w:top w:val="none" w:sz="0" w:space="0" w:color="auto"/>
        <w:left w:val="none" w:sz="0" w:space="0" w:color="auto"/>
        <w:bottom w:val="none" w:sz="0" w:space="0" w:color="auto"/>
        <w:right w:val="none" w:sz="0" w:space="0" w:color="auto"/>
      </w:divBdr>
    </w:div>
    <w:div w:id="542064143">
      <w:bodyDiv w:val="1"/>
      <w:marLeft w:val="0"/>
      <w:marRight w:val="0"/>
      <w:marTop w:val="0"/>
      <w:marBottom w:val="0"/>
      <w:divBdr>
        <w:top w:val="none" w:sz="0" w:space="0" w:color="auto"/>
        <w:left w:val="none" w:sz="0" w:space="0" w:color="auto"/>
        <w:bottom w:val="none" w:sz="0" w:space="0" w:color="auto"/>
        <w:right w:val="none" w:sz="0" w:space="0" w:color="auto"/>
      </w:divBdr>
    </w:div>
    <w:div w:id="562182609">
      <w:bodyDiv w:val="1"/>
      <w:marLeft w:val="0"/>
      <w:marRight w:val="0"/>
      <w:marTop w:val="0"/>
      <w:marBottom w:val="0"/>
      <w:divBdr>
        <w:top w:val="none" w:sz="0" w:space="0" w:color="auto"/>
        <w:left w:val="none" w:sz="0" w:space="0" w:color="auto"/>
        <w:bottom w:val="none" w:sz="0" w:space="0" w:color="auto"/>
        <w:right w:val="none" w:sz="0" w:space="0" w:color="auto"/>
      </w:divBdr>
    </w:div>
    <w:div w:id="583149285">
      <w:bodyDiv w:val="1"/>
      <w:marLeft w:val="0"/>
      <w:marRight w:val="0"/>
      <w:marTop w:val="0"/>
      <w:marBottom w:val="0"/>
      <w:divBdr>
        <w:top w:val="none" w:sz="0" w:space="0" w:color="auto"/>
        <w:left w:val="none" w:sz="0" w:space="0" w:color="auto"/>
        <w:bottom w:val="none" w:sz="0" w:space="0" w:color="auto"/>
        <w:right w:val="none" w:sz="0" w:space="0" w:color="auto"/>
      </w:divBdr>
    </w:div>
    <w:div w:id="593711950">
      <w:bodyDiv w:val="1"/>
      <w:marLeft w:val="0"/>
      <w:marRight w:val="0"/>
      <w:marTop w:val="0"/>
      <w:marBottom w:val="0"/>
      <w:divBdr>
        <w:top w:val="none" w:sz="0" w:space="0" w:color="auto"/>
        <w:left w:val="none" w:sz="0" w:space="0" w:color="auto"/>
        <w:bottom w:val="none" w:sz="0" w:space="0" w:color="auto"/>
        <w:right w:val="none" w:sz="0" w:space="0" w:color="auto"/>
      </w:divBdr>
    </w:div>
    <w:div w:id="617682833">
      <w:bodyDiv w:val="1"/>
      <w:marLeft w:val="0"/>
      <w:marRight w:val="0"/>
      <w:marTop w:val="0"/>
      <w:marBottom w:val="0"/>
      <w:divBdr>
        <w:top w:val="none" w:sz="0" w:space="0" w:color="auto"/>
        <w:left w:val="none" w:sz="0" w:space="0" w:color="auto"/>
        <w:bottom w:val="none" w:sz="0" w:space="0" w:color="auto"/>
        <w:right w:val="none" w:sz="0" w:space="0" w:color="auto"/>
      </w:divBdr>
    </w:div>
    <w:div w:id="618993504">
      <w:bodyDiv w:val="1"/>
      <w:marLeft w:val="0"/>
      <w:marRight w:val="0"/>
      <w:marTop w:val="0"/>
      <w:marBottom w:val="0"/>
      <w:divBdr>
        <w:top w:val="none" w:sz="0" w:space="0" w:color="auto"/>
        <w:left w:val="none" w:sz="0" w:space="0" w:color="auto"/>
        <w:bottom w:val="none" w:sz="0" w:space="0" w:color="auto"/>
        <w:right w:val="none" w:sz="0" w:space="0" w:color="auto"/>
      </w:divBdr>
    </w:div>
    <w:div w:id="627124201">
      <w:bodyDiv w:val="1"/>
      <w:marLeft w:val="0"/>
      <w:marRight w:val="0"/>
      <w:marTop w:val="0"/>
      <w:marBottom w:val="0"/>
      <w:divBdr>
        <w:top w:val="none" w:sz="0" w:space="0" w:color="auto"/>
        <w:left w:val="none" w:sz="0" w:space="0" w:color="auto"/>
        <w:bottom w:val="none" w:sz="0" w:space="0" w:color="auto"/>
        <w:right w:val="none" w:sz="0" w:space="0" w:color="auto"/>
      </w:divBdr>
      <w:divsChild>
        <w:div w:id="32930893">
          <w:marLeft w:val="0"/>
          <w:marRight w:val="0"/>
          <w:marTop w:val="0"/>
          <w:marBottom w:val="0"/>
          <w:divBdr>
            <w:top w:val="none" w:sz="0" w:space="0" w:color="auto"/>
            <w:left w:val="none" w:sz="0" w:space="0" w:color="auto"/>
            <w:bottom w:val="none" w:sz="0" w:space="0" w:color="auto"/>
            <w:right w:val="none" w:sz="0" w:space="0" w:color="auto"/>
          </w:divBdr>
          <w:divsChild>
            <w:div w:id="119111048">
              <w:marLeft w:val="0"/>
              <w:marRight w:val="0"/>
              <w:marTop w:val="0"/>
              <w:marBottom w:val="0"/>
              <w:divBdr>
                <w:top w:val="none" w:sz="0" w:space="0" w:color="auto"/>
                <w:left w:val="none" w:sz="0" w:space="0" w:color="auto"/>
                <w:bottom w:val="none" w:sz="0" w:space="0" w:color="auto"/>
                <w:right w:val="none" w:sz="0" w:space="0" w:color="auto"/>
              </w:divBdr>
            </w:div>
          </w:divsChild>
        </w:div>
        <w:div w:id="1923710950">
          <w:marLeft w:val="0"/>
          <w:marRight w:val="0"/>
          <w:marTop w:val="0"/>
          <w:marBottom w:val="0"/>
          <w:divBdr>
            <w:top w:val="none" w:sz="0" w:space="0" w:color="auto"/>
            <w:left w:val="none" w:sz="0" w:space="0" w:color="auto"/>
            <w:bottom w:val="none" w:sz="0" w:space="0" w:color="auto"/>
            <w:right w:val="none" w:sz="0" w:space="0" w:color="auto"/>
          </w:divBdr>
          <w:divsChild>
            <w:div w:id="919408651">
              <w:marLeft w:val="0"/>
              <w:marRight w:val="0"/>
              <w:marTop w:val="0"/>
              <w:marBottom w:val="0"/>
              <w:divBdr>
                <w:top w:val="none" w:sz="0" w:space="0" w:color="auto"/>
                <w:left w:val="none" w:sz="0" w:space="0" w:color="auto"/>
                <w:bottom w:val="none" w:sz="0" w:space="0" w:color="auto"/>
                <w:right w:val="none" w:sz="0" w:space="0" w:color="auto"/>
              </w:divBdr>
            </w:div>
          </w:divsChild>
        </w:div>
        <w:div w:id="1047603592">
          <w:marLeft w:val="0"/>
          <w:marRight w:val="0"/>
          <w:marTop w:val="0"/>
          <w:marBottom w:val="348"/>
          <w:divBdr>
            <w:top w:val="none" w:sz="0" w:space="0" w:color="auto"/>
            <w:left w:val="none" w:sz="0" w:space="0" w:color="auto"/>
            <w:bottom w:val="none" w:sz="0" w:space="0" w:color="auto"/>
            <w:right w:val="none" w:sz="0" w:space="0" w:color="auto"/>
          </w:divBdr>
        </w:div>
        <w:div w:id="1485505955">
          <w:marLeft w:val="0"/>
          <w:marRight w:val="0"/>
          <w:marTop w:val="0"/>
          <w:marBottom w:val="0"/>
          <w:divBdr>
            <w:top w:val="none" w:sz="0" w:space="0" w:color="auto"/>
            <w:left w:val="none" w:sz="0" w:space="0" w:color="auto"/>
            <w:bottom w:val="none" w:sz="0" w:space="0" w:color="auto"/>
            <w:right w:val="none" w:sz="0" w:space="0" w:color="auto"/>
          </w:divBdr>
        </w:div>
        <w:div w:id="1243679223">
          <w:marLeft w:val="0"/>
          <w:marRight w:val="0"/>
          <w:marTop w:val="0"/>
          <w:marBottom w:val="0"/>
          <w:divBdr>
            <w:top w:val="none" w:sz="0" w:space="0" w:color="auto"/>
            <w:left w:val="none" w:sz="0" w:space="0" w:color="auto"/>
            <w:bottom w:val="none" w:sz="0" w:space="0" w:color="auto"/>
            <w:right w:val="none" w:sz="0" w:space="0" w:color="auto"/>
          </w:divBdr>
        </w:div>
        <w:div w:id="1679379792">
          <w:marLeft w:val="0"/>
          <w:marRight w:val="0"/>
          <w:marTop w:val="0"/>
          <w:marBottom w:val="0"/>
          <w:divBdr>
            <w:top w:val="none" w:sz="0" w:space="0" w:color="auto"/>
            <w:left w:val="none" w:sz="0" w:space="0" w:color="auto"/>
            <w:bottom w:val="none" w:sz="0" w:space="0" w:color="auto"/>
            <w:right w:val="none" w:sz="0" w:space="0" w:color="auto"/>
          </w:divBdr>
        </w:div>
        <w:div w:id="627785057">
          <w:marLeft w:val="0"/>
          <w:marRight w:val="0"/>
          <w:marTop w:val="0"/>
          <w:marBottom w:val="0"/>
          <w:divBdr>
            <w:top w:val="none" w:sz="0" w:space="0" w:color="auto"/>
            <w:left w:val="none" w:sz="0" w:space="0" w:color="auto"/>
            <w:bottom w:val="none" w:sz="0" w:space="0" w:color="auto"/>
            <w:right w:val="none" w:sz="0" w:space="0" w:color="auto"/>
          </w:divBdr>
        </w:div>
        <w:div w:id="1260606777">
          <w:marLeft w:val="0"/>
          <w:marRight w:val="0"/>
          <w:marTop w:val="0"/>
          <w:marBottom w:val="0"/>
          <w:divBdr>
            <w:top w:val="none" w:sz="0" w:space="0" w:color="auto"/>
            <w:left w:val="none" w:sz="0" w:space="0" w:color="auto"/>
            <w:bottom w:val="none" w:sz="0" w:space="0" w:color="auto"/>
            <w:right w:val="none" w:sz="0" w:space="0" w:color="auto"/>
          </w:divBdr>
        </w:div>
        <w:div w:id="461660163">
          <w:marLeft w:val="0"/>
          <w:marRight w:val="0"/>
          <w:marTop w:val="0"/>
          <w:marBottom w:val="0"/>
          <w:divBdr>
            <w:top w:val="none" w:sz="0" w:space="0" w:color="auto"/>
            <w:left w:val="none" w:sz="0" w:space="0" w:color="auto"/>
            <w:bottom w:val="none" w:sz="0" w:space="0" w:color="auto"/>
            <w:right w:val="none" w:sz="0" w:space="0" w:color="auto"/>
          </w:divBdr>
        </w:div>
        <w:div w:id="1834178819">
          <w:marLeft w:val="0"/>
          <w:marRight w:val="0"/>
          <w:marTop w:val="0"/>
          <w:marBottom w:val="0"/>
          <w:divBdr>
            <w:top w:val="none" w:sz="0" w:space="0" w:color="auto"/>
            <w:left w:val="none" w:sz="0" w:space="0" w:color="auto"/>
            <w:bottom w:val="none" w:sz="0" w:space="0" w:color="auto"/>
            <w:right w:val="none" w:sz="0" w:space="0" w:color="auto"/>
          </w:divBdr>
        </w:div>
        <w:div w:id="1724401373">
          <w:marLeft w:val="0"/>
          <w:marRight w:val="0"/>
          <w:marTop w:val="0"/>
          <w:marBottom w:val="0"/>
          <w:divBdr>
            <w:top w:val="none" w:sz="0" w:space="0" w:color="auto"/>
            <w:left w:val="none" w:sz="0" w:space="0" w:color="auto"/>
            <w:bottom w:val="none" w:sz="0" w:space="0" w:color="auto"/>
            <w:right w:val="none" w:sz="0" w:space="0" w:color="auto"/>
          </w:divBdr>
        </w:div>
        <w:div w:id="700789777">
          <w:marLeft w:val="0"/>
          <w:marRight w:val="0"/>
          <w:marTop w:val="0"/>
          <w:marBottom w:val="0"/>
          <w:divBdr>
            <w:top w:val="none" w:sz="0" w:space="0" w:color="auto"/>
            <w:left w:val="none" w:sz="0" w:space="0" w:color="auto"/>
            <w:bottom w:val="none" w:sz="0" w:space="0" w:color="auto"/>
            <w:right w:val="none" w:sz="0" w:space="0" w:color="auto"/>
          </w:divBdr>
        </w:div>
        <w:div w:id="13309447">
          <w:marLeft w:val="0"/>
          <w:marRight w:val="0"/>
          <w:marTop w:val="0"/>
          <w:marBottom w:val="0"/>
          <w:divBdr>
            <w:top w:val="none" w:sz="0" w:space="0" w:color="auto"/>
            <w:left w:val="none" w:sz="0" w:space="0" w:color="auto"/>
            <w:bottom w:val="none" w:sz="0" w:space="0" w:color="auto"/>
            <w:right w:val="none" w:sz="0" w:space="0" w:color="auto"/>
          </w:divBdr>
        </w:div>
        <w:div w:id="187380438">
          <w:marLeft w:val="0"/>
          <w:marRight w:val="0"/>
          <w:marTop w:val="0"/>
          <w:marBottom w:val="0"/>
          <w:divBdr>
            <w:top w:val="none" w:sz="0" w:space="0" w:color="auto"/>
            <w:left w:val="none" w:sz="0" w:space="0" w:color="auto"/>
            <w:bottom w:val="none" w:sz="0" w:space="0" w:color="auto"/>
            <w:right w:val="none" w:sz="0" w:space="0" w:color="auto"/>
          </w:divBdr>
        </w:div>
        <w:div w:id="1619604489">
          <w:marLeft w:val="0"/>
          <w:marRight w:val="0"/>
          <w:marTop w:val="0"/>
          <w:marBottom w:val="0"/>
          <w:divBdr>
            <w:top w:val="none" w:sz="0" w:space="0" w:color="auto"/>
            <w:left w:val="none" w:sz="0" w:space="0" w:color="auto"/>
            <w:bottom w:val="none" w:sz="0" w:space="0" w:color="auto"/>
            <w:right w:val="none" w:sz="0" w:space="0" w:color="auto"/>
          </w:divBdr>
        </w:div>
        <w:div w:id="1210722720">
          <w:marLeft w:val="0"/>
          <w:marRight w:val="0"/>
          <w:marTop w:val="0"/>
          <w:marBottom w:val="0"/>
          <w:divBdr>
            <w:top w:val="none" w:sz="0" w:space="0" w:color="auto"/>
            <w:left w:val="none" w:sz="0" w:space="0" w:color="auto"/>
            <w:bottom w:val="none" w:sz="0" w:space="0" w:color="auto"/>
            <w:right w:val="none" w:sz="0" w:space="0" w:color="auto"/>
          </w:divBdr>
        </w:div>
        <w:div w:id="1873103997">
          <w:marLeft w:val="0"/>
          <w:marRight w:val="0"/>
          <w:marTop w:val="0"/>
          <w:marBottom w:val="0"/>
          <w:divBdr>
            <w:top w:val="none" w:sz="0" w:space="0" w:color="auto"/>
            <w:left w:val="none" w:sz="0" w:space="0" w:color="auto"/>
            <w:bottom w:val="none" w:sz="0" w:space="0" w:color="auto"/>
            <w:right w:val="none" w:sz="0" w:space="0" w:color="auto"/>
          </w:divBdr>
        </w:div>
        <w:div w:id="1681666326">
          <w:marLeft w:val="0"/>
          <w:marRight w:val="0"/>
          <w:marTop w:val="0"/>
          <w:marBottom w:val="0"/>
          <w:divBdr>
            <w:top w:val="none" w:sz="0" w:space="0" w:color="auto"/>
            <w:left w:val="none" w:sz="0" w:space="0" w:color="auto"/>
            <w:bottom w:val="none" w:sz="0" w:space="0" w:color="auto"/>
            <w:right w:val="none" w:sz="0" w:space="0" w:color="auto"/>
          </w:divBdr>
        </w:div>
      </w:divsChild>
    </w:div>
    <w:div w:id="638077077">
      <w:bodyDiv w:val="1"/>
      <w:marLeft w:val="0"/>
      <w:marRight w:val="0"/>
      <w:marTop w:val="0"/>
      <w:marBottom w:val="0"/>
      <w:divBdr>
        <w:top w:val="none" w:sz="0" w:space="0" w:color="auto"/>
        <w:left w:val="none" w:sz="0" w:space="0" w:color="auto"/>
        <w:bottom w:val="none" w:sz="0" w:space="0" w:color="auto"/>
        <w:right w:val="none" w:sz="0" w:space="0" w:color="auto"/>
      </w:divBdr>
      <w:divsChild>
        <w:div w:id="385614719">
          <w:marLeft w:val="-180"/>
          <w:marRight w:val="-180"/>
          <w:marTop w:val="0"/>
          <w:marBottom w:val="0"/>
          <w:divBdr>
            <w:top w:val="none" w:sz="0" w:space="0" w:color="auto"/>
            <w:left w:val="none" w:sz="0" w:space="0" w:color="auto"/>
            <w:bottom w:val="none" w:sz="0" w:space="0" w:color="auto"/>
            <w:right w:val="none" w:sz="0" w:space="0" w:color="auto"/>
          </w:divBdr>
          <w:divsChild>
            <w:div w:id="616177616">
              <w:marLeft w:val="0"/>
              <w:marRight w:val="0"/>
              <w:marTop w:val="0"/>
              <w:marBottom w:val="0"/>
              <w:divBdr>
                <w:top w:val="none" w:sz="0" w:space="0" w:color="auto"/>
                <w:left w:val="none" w:sz="0" w:space="0" w:color="auto"/>
                <w:bottom w:val="none" w:sz="0" w:space="0" w:color="auto"/>
                <w:right w:val="none" w:sz="0" w:space="0" w:color="auto"/>
              </w:divBdr>
            </w:div>
            <w:div w:id="126513158">
              <w:marLeft w:val="0"/>
              <w:marRight w:val="0"/>
              <w:marTop w:val="0"/>
              <w:marBottom w:val="0"/>
              <w:divBdr>
                <w:top w:val="none" w:sz="0" w:space="0" w:color="auto"/>
                <w:left w:val="none" w:sz="0" w:space="0" w:color="auto"/>
                <w:bottom w:val="none" w:sz="0" w:space="0" w:color="auto"/>
                <w:right w:val="none" w:sz="0" w:space="0" w:color="auto"/>
              </w:divBdr>
            </w:div>
            <w:div w:id="899173976">
              <w:marLeft w:val="0"/>
              <w:marRight w:val="0"/>
              <w:marTop w:val="0"/>
              <w:marBottom w:val="0"/>
              <w:divBdr>
                <w:top w:val="none" w:sz="0" w:space="0" w:color="auto"/>
                <w:left w:val="none" w:sz="0" w:space="0" w:color="auto"/>
                <w:bottom w:val="none" w:sz="0" w:space="0" w:color="auto"/>
                <w:right w:val="none" w:sz="0" w:space="0" w:color="auto"/>
              </w:divBdr>
            </w:div>
          </w:divsChild>
        </w:div>
        <w:div w:id="1375153021">
          <w:marLeft w:val="-180"/>
          <w:marRight w:val="-180"/>
          <w:marTop w:val="0"/>
          <w:marBottom w:val="0"/>
          <w:divBdr>
            <w:top w:val="none" w:sz="0" w:space="0" w:color="auto"/>
            <w:left w:val="none" w:sz="0" w:space="0" w:color="auto"/>
            <w:bottom w:val="none" w:sz="0" w:space="0" w:color="auto"/>
            <w:right w:val="none" w:sz="0" w:space="0" w:color="auto"/>
          </w:divBdr>
          <w:divsChild>
            <w:div w:id="377558154">
              <w:marLeft w:val="0"/>
              <w:marRight w:val="0"/>
              <w:marTop w:val="0"/>
              <w:marBottom w:val="0"/>
              <w:divBdr>
                <w:top w:val="none" w:sz="0" w:space="0" w:color="auto"/>
                <w:left w:val="none" w:sz="0" w:space="0" w:color="auto"/>
                <w:bottom w:val="none" w:sz="0" w:space="0" w:color="auto"/>
                <w:right w:val="none" w:sz="0" w:space="0" w:color="auto"/>
              </w:divBdr>
            </w:div>
            <w:div w:id="39284803">
              <w:marLeft w:val="0"/>
              <w:marRight w:val="0"/>
              <w:marTop w:val="0"/>
              <w:marBottom w:val="0"/>
              <w:divBdr>
                <w:top w:val="none" w:sz="0" w:space="0" w:color="auto"/>
                <w:left w:val="none" w:sz="0" w:space="0" w:color="auto"/>
                <w:bottom w:val="none" w:sz="0" w:space="0" w:color="auto"/>
                <w:right w:val="none" w:sz="0" w:space="0" w:color="auto"/>
              </w:divBdr>
            </w:div>
            <w:div w:id="1952980471">
              <w:marLeft w:val="0"/>
              <w:marRight w:val="0"/>
              <w:marTop w:val="0"/>
              <w:marBottom w:val="0"/>
              <w:divBdr>
                <w:top w:val="none" w:sz="0" w:space="0" w:color="auto"/>
                <w:left w:val="none" w:sz="0" w:space="0" w:color="auto"/>
                <w:bottom w:val="none" w:sz="0" w:space="0" w:color="auto"/>
                <w:right w:val="none" w:sz="0" w:space="0" w:color="auto"/>
              </w:divBdr>
            </w:div>
            <w:div w:id="271594274">
              <w:marLeft w:val="0"/>
              <w:marRight w:val="0"/>
              <w:marTop w:val="0"/>
              <w:marBottom w:val="0"/>
              <w:divBdr>
                <w:top w:val="none" w:sz="0" w:space="0" w:color="auto"/>
                <w:left w:val="none" w:sz="0" w:space="0" w:color="auto"/>
                <w:bottom w:val="none" w:sz="0" w:space="0" w:color="auto"/>
                <w:right w:val="none" w:sz="0" w:space="0" w:color="auto"/>
              </w:divBdr>
            </w:div>
            <w:div w:id="1047875175">
              <w:marLeft w:val="0"/>
              <w:marRight w:val="0"/>
              <w:marTop w:val="0"/>
              <w:marBottom w:val="0"/>
              <w:divBdr>
                <w:top w:val="none" w:sz="0" w:space="0" w:color="auto"/>
                <w:left w:val="none" w:sz="0" w:space="0" w:color="auto"/>
                <w:bottom w:val="none" w:sz="0" w:space="0" w:color="auto"/>
                <w:right w:val="none" w:sz="0" w:space="0" w:color="auto"/>
              </w:divBdr>
            </w:div>
          </w:divsChild>
        </w:div>
        <w:div w:id="1709793282">
          <w:marLeft w:val="-180"/>
          <w:marRight w:val="-180"/>
          <w:marTop w:val="0"/>
          <w:marBottom w:val="0"/>
          <w:divBdr>
            <w:top w:val="none" w:sz="0" w:space="0" w:color="auto"/>
            <w:left w:val="none" w:sz="0" w:space="0" w:color="auto"/>
            <w:bottom w:val="none" w:sz="0" w:space="0" w:color="auto"/>
            <w:right w:val="none" w:sz="0" w:space="0" w:color="auto"/>
          </w:divBdr>
          <w:divsChild>
            <w:div w:id="1846363066">
              <w:marLeft w:val="0"/>
              <w:marRight w:val="0"/>
              <w:marTop w:val="0"/>
              <w:marBottom w:val="0"/>
              <w:divBdr>
                <w:top w:val="none" w:sz="0" w:space="0" w:color="auto"/>
                <w:left w:val="none" w:sz="0" w:space="0" w:color="auto"/>
                <w:bottom w:val="none" w:sz="0" w:space="0" w:color="auto"/>
                <w:right w:val="none" w:sz="0" w:space="0" w:color="auto"/>
              </w:divBdr>
            </w:div>
            <w:div w:id="1175388807">
              <w:marLeft w:val="0"/>
              <w:marRight w:val="0"/>
              <w:marTop w:val="0"/>
              <w:marBottom w:val="0"/>
              <w:divBdr>
                <w:top w:val="none" w:sz="0" w:space="0" w:color="auto"/>
                <w:left w:val="none" w:sz="0" w:space="0" w:color="auto"/>
                <w:bottom w:val="none" w:sz="0" w:space="0" w:color="auto"/>
                <w:right w:val="none" w:sz="0" w:space="0" w:color="auto"/>
              </w:divBdr>
            </w:div>
            <w:div w:id="2062434050">
              <w:marLeft w:val="0"/>
              <w:marRight w:val="0"/>
              <w:marTop w:val="0"/>
              <w:marBottom w:val="0"/>
              <w:divBdr>
                <w:top w:val="none" w:sz="0" w:space="0" w:color="auto"/>
                <w:left w:val="none" w:sz="0" w:space="0" w:color="auto"/>
                <w:bottom w:val="none" w:sz="0" w:space="0" w:color="auto"/>
                <w:right w:val="none" w:sz="0" w:space="0" w:color="auto"/>
              </w:divBdr>
            </w:div>
            <w:div w:id="951130643">
              <w:marLeft w:val="0"/>
              <w:marRight w:val="0"/>
              <w:marTop w:val="0"/>
              <w:marBottom w:val="0"/>
              <w:divBdr>
                <w:top w:val="none" w:sz="0" w:space="0" w:color="auto"/>
                <w:left w:val="none" w:sz="0" w:space="0" w:color="auto"/>
                <w:bottom w:val="none" w:sz="0" w:space="0" w:color="auto"/>
                <w:right w:val="none" w:sz="0" w:space="0" w:color="auto"/>
              </w:divBdr>
            </w:div>
          </w:divsChild>
        </w:div>
        <w:div w:id="1770155743">
          <w:marLeft w:val="-180"/>
          <w:marRight w:val="-180"/>
          <w:marTop w:val="0"/>
          <w:marBottom w:val="0"/>
          <w:divBdr>
            <w:top w:val="none" w:sz="0" w:space="0" w:color="auto"/>
            <w:left w:val="none" w:sz="0" w:space="0" w:color="auto"/>
            <w:bottom w:val="none" w:sz="0" w:space="0" w:color="auto"/>
            <w:right w:val="none" w:sz="0" w:space="0" w:color="auto"/>
          </w:divBdr>
          <w:divsChild>
            <w:div w:id="1197817247">
              <w:marLeft w:val="0"/>
              <w:marRight w:val="0"/>
              <w:marTop w:val="0"/>
              <w:marBottom w:val="0"/>
              <w:divBdr>
                <w:top w:val="none" w:sz="0" w:space="0" w:color="auto"/>
                <w:left w:val="none" w:sz="0" w:space="0" w:color="auto"/>
                <w:bottom w:val="none" w:sz="0" w:space="0" w:color="auto"/>
                <w:right w:val="none" w:sz="0" w:space="0" w:color="auto"/>
              </w:divBdr>
            </w:div>
            <w:div w:id="644894645">
              <w:marLeft w:val="0"/>
              <w:marRight w:val="0"/>
              <w:marTop w:val="0"/>
              <w:marBottom w:val="0"/>
              <w:divBdr>
                <w:top w:val="none" w:sz="0" w:space="0" w:color="auto"/>
                <w:left w:val="none" w:sz="0" w:space="0" w:color="auto"/>
                <w:bottom w:val="none" w:sz="0" w:space="0" w:color="auto"/>
                <w:right w:val="none" w:sz="0" w:space="0" w:color="auto"/>
              </w:divBdr>
            </w:div>
          </w:divsChild>
        </w:div>
        <w:div w:id="182666829">
          <w:marLeft w:val="0"/>
          <w:marRight w:val="0"/>
          <w:marTop w:val="0"/>
          <w:marBottom w:val="0"/>
          <w:divBdr>
            <w:top w:val="none" w:sz="0" w:space="0" w:color="auto"/>
            <w:left w:val="none" w:sz="0" w:space="0" w:color="auto"/>
            <w:bottom w:val="none" w:sz="0" w:space="0" w:color="auto"/>
            <w:right w:val="none" w:sz="0" w:space="0" w:color="auto"/>
          </w:divBdr>
        </w:div>
      </w:divsChild>
    </w:div>
    <w:div w:id="639504958">
      <w:bodyDiv w:val="1"/>
      <w:marLeft w:val="0"/>
      <w:marRight w:val="0"/>
      <w:marTop w:val="0"/>
      <w:marBottom w:val="0"/>
      <w:divBdr>
        <w:top w:val="none" w:sz="0" w:space="0" w:color="auto"/>
        <w:left w:val="none" w:sz="0" w:space="0" w:color="auto"/>
        <w:bottom w:val="none" w:sz="0" w:space="0" w:color="auto"/>
        <w:right w:val="none" w:sz="0" w:space="0" w:color="auto"/>
      </w:divBdr>
    </w:div>
    <w:div w:id="673922171">
      <w:bodyDiv w:val="1"/>
      <w:marLeft w:val="0"/>
      <w:marRight w:val="0"/>
      <w:marTop w:val="0"/>
      <w:marBottom w:val="0"/>
      <w:divBdr>
        <w:top w:val="none" w:sz="0" w:space="0" w:color="auto"/>
        <w:left w:val="none" w:sz="0" w:space="0" w:color="auto"/>
        <w:bottom w:val="none" w:sz="0" w:space="0" w:color="auto"/>
        <w:right w:val="none" w:sz="0" w:space="0" w:color="auto"/>
      </w:divBdr>
    </w:div>
    <w:div w:id="688458051">
      <w:bodyDiv w:val="1"/>
      <w:marLeft w:val="0"/>
      <w:marRight w:val="0"/>
      <w:marTop w:val="0"/>
      <w:marBottom w:val="0"/>
      <w:divBdr>
        <w:top w:val="none" w:sz="0" w:space="0" w:color="auto"/>
        <w:left w:val="none" w:sz="0" w:space="0" w:color="auto"/>
        <w:bottom w:val="none" w:sz="0" w:space="0" w:color="auto"/>
        <w:right w:val="none" w:sz="0" w:space="0" w:color="auto"/>
      </w:divBdr>
    </w:div>
    <w:div w:id="699628236">
      <w:bodyDiv w:val="1"/>
      <w:marLeft w:val="0"/>
      <w:marRight w:val="0"/>
      <w:marTop w:val="0"/>
      <w:marBottom w:val="0"/>
      <w:divBdr>
        <w:top w:val="none" w:sz="0" w:space="0" w:color="auto"/>
        <w:left w:val="none" w:sz="0" w:space="0" w:color="auto"/>
        <w:bottom w:val="none" w:sz="0" w:space="0" w:color="auto"/>
        <w:right w:val="none" w:sz="0" w:space="0" w:color="auto"/>
      </w:divBdr>
    </w:div>
    <w:div w:id="699629414">
      <w:bodyDiv w:val="1"/>
      <w:marLeft w:val="0"/>
      <w:marRight w:val="0"/>
      <w:marTop w:val="0"/>
      <w:marBottom w:val="0"/>
      <w:divBdr>
        <w:top w:val="none" w:sz="0" w:space="0" w:color="auto"/>
        <w:left w:val="none" w:sz="0" w:space="0" w:color="auto"/>
        <w:bottom w:val="none" w:sz="0" w:space="0" w:color="auto"/>
        <w:right w:val="none" w:sz="0" w:space="0" w:color="auto"/>
      </w:divBdr>
    </w:div>
    <w:div w:id="710804826">
      <w:bodyDiv w:val="1"/>
      <w:marLeft w:val="0"/>
      <w:marRight w:val="0"/>
      <w:marTop w:val="0"/>
      <w:marBottom w:val="0"/>
      <w:divBdr>
        <w:top w:val="none" w:sz="0" w:space="0" w:color="auto"/>
        <w:left w:val="none" w:sz="0" w:space="0" w:color="auto"/>
        <w:bottom w:val="none" w:sz="0" w:space="0" w:color="auto"/>
        <w:right w:val="none" w:sz="0" w:space="0" w:color="auto"/>
      </w:divBdr>
    </w:div>
    <w:div w:id="716974302">
      <w:bodyDiv w:val="1"/>
      <w:marLeft w:val="0"/>
      <w:marRight w:val="0"/>
      <w:marTop w:val="0"/>
      <w:marBottom w:val="0"/>
      <w:divBdr>
        <w:top w:val="none" w:sz="0" w:space="0" w:color="auto"/>
        <w:left w:val="none" w:sz="0" w:space="0" w:color="auto"/>
        <w:bottom w:val="none" w:sz="0" w:space="0" w:color="auto"/>
        <w:right w:val="none" w:sz="0" w:space="0" w:color="auto"/>
      </w:divBdr>
    </w:div>
    <w:div w:id="730663090">
      <w:bodyDiv w:val="1"/>
      <w:marLeft w:val="0"/>
      <w:marRight w:val="0"/>
      <w:marTop w:val="0"/>
      <w:marBottom w:val="0"/>
      <w:divBdr>
        <w:top w:val="none" w:sz="0" w:space="0" w:color="auto"/>
        <w:left w:val="none" w:sz="0" w:space="0" w:color="auto"/>
        <w:bottom w:val="none" w:sz="0" w:space="0" w:color="auto"/>
        <w:right w:val="none" w:sz="0" w:space="0" w:color="auto"/>
      </w:divBdr>
    </w:div>
    <w:div w:id="735401726">
      <w:bodyDiv w:val="1"/>
      <w:marLeft w:val="0"/>
      <w:marRight w:val="0"/>
      <w:marTop w:val="0"/>
      <w:marBottom w:val="0"/>
      <w:divBdr>
        <w:top w:val="none" w:sz="0" w:space="0" w:color="auto"/>
        <w:left w:val="none" w:sz="0" w:space="0" w:color="auto"/>
        <w:bottom w:val="none" w:sz="0" w:space="0" w:color="auto"/>
        <w:right w:val="none" w:sz="0" w:space="0" w:color="auto"/>
      </w:divBdr>
    </w:div>
    <w:div w:id="736321172">
      <w:bodyDiv w:val="1"/>
      <w:marLeft w:val="0"/>
      <w:marRight w:val="0"/>
      <w:marTop w:val="0"/>
      <w:marBottom w:val="0"/>
      <w:divBdr>
        <w:top w:val="none" w:sz="0" w:space="0" w:color="auto"/>
        <w:left w:val="none" w:sz="0" w:space="0" w:color="auto"/>
        <w:bottom w:val="none" w:sz="0" w:space="0" w:color="auto"/>
        <w:right w:val="none" w:sz="0" w:space="0" w:color="auto"/>
      </w:divBdr>
    </w:div>
    <w:div w:id="738527541">
      <w:bodyDiv w:val="1"/>
      <w:marLeft w:val="0"/>
      <w:marRight w:val="0"/>
      <w:marTop w:val="0"/>
      <w:marBottom w:val="0"/>
      <w:divBdr>
        <w:top w:val="none" w:sz="0" w:space="0" w:color="auto"/>
        <w:left w:val="none" w:sz="0" w:space="0" w:color="auto"/>
        <w:bottom w:val="none" w:sz="0" w:space="0" w:color="auto"/>
        <w:right w:val="none" w:sz="0" w:space="0" w:color="auto"/>
      </w:divBdr>
    </w:div>
    <w:div w:id="749305825">
      <w:bodyDiv w:val="1"/>
      <w:marLeft w:val="0"/>
      <w:marRight w:val="0"/>
      <w:marTop w:val="0"/>
      <w:marBottom w:val="0"/>
      <w:divBdr>
        <w:top w:val="none" w:sz="0" w:space="0" w:color="auto"/>
        <w:left w:val="none" w:sz="0" w:space="0" w:color="auto"/>
        <w:bottom w:val="none" w:sz="0" w:space="0" w:color="auto"/>
        <w:right w:val="none" w:sz="0" w:space="0" w:color="auto"/>
      </w:divBdr>
    </w:div>
    <w:div w:id="791051368">
      <w:bodyDiv w:val="1"/>
      <w:marLeft w:val="0"/>
      <w:marRight w:val="0"/>
      <w:marTop w:val="0"/>
      <w:marBottom w:val="0"/>
      <w:divBdr>
        <w:top w:val="none" w:sz="0" w:space="0" w:color="auto"/>
        <w:left w:val="none" w:sz="0" w:space="0" w:color="auto"/>
        <w:bottom w:val="none" w:sz="0" w:space="0" w:color="auto"/>
        <w:right w:val="none" w:sz="0" w:space="0" w:color="auto"/>
      </w:divBdr>
    </w:div>
    <w:div w:id="793672094">
      <w:bodyDiv w:val="1"/>
      <w:marLeft w:val="0"/>
      <w:marRight w:val="0"/>
      <w:marTop w:val="0"/>
      <w:marBottom w:val="0"/>
      <w:divBdr>
        <w:top w:val="none" w:sz="0" w:space="0" w:color="auto"/>
        <w:left w:val="none" w:sz="0" w:space="0" w:color="auto"/>
        <w:bottom w:val="none" w:sz="0" w:space="0" w:color="auto"/>
        <w:right w:val="none" w:sz="0" w:space="0" w:color="auto"/>
      </w:divBdr>
    </w:div>
    <w:div w:id="802964803">
      <w:bodyDiv w:val="1"/>
      <w:marLeft w:val="0"/>
      <w:marRight w:val="0"/>
      <w:marTop w:val="0"/>
      <w:marBottom w:val="0"/>
      <w:divBdr>
        <w:top w:val="none" w:sz="0" w:space="0" w:color="auto"/>
        <w:left w:val="none" w:sz="0" w:space="0" w:color="auto"/>
        <w:bottom w:val="none" w:sz="0" w:space="0" w:color="auto"/>
        <w:right w:val="none" w:sz="0" w:space="0" w:color="auto"/>
      </w:divBdr>
    </w:div>
    <w:div w:id="853418326">
      <w:bodyDiv w:val="1"/>
      <w:marLeft w:val="0"/>
      <w:marRight w:val="0"/>
      <w:marTop w:val="0"/>
      <w:marBottom w:val="0"/>
      <w:divBdr>
        <w:top w:val="none" w:sz="0" w:space="0" w:color="auto"/>
        <w:left w:val="none" w:sz="0" w:space="0" w:color="auto"/>
        <w:bottom w:val="none" w:sz="0" w:space="0" w:color="auto"/>
        <w:right w:val="none" w:sz="0" w:space="0" w:color="auto"/>
      </w:divBdr>
    </w:div>
    <w:div w:id="887037026">
      <w:bodyDiv w:val="1"/>
      <w:marLeft w:val="0"/>
      <w:marRight w:val="0"/>
      <w:marTop w:val="0"/>
      <w:marBottom w:val="0"/>
      <w:divBdr>
        <w:top w:val="none" w:sz="0" w:space="0" w:color="auto"/>
        <w:left w:val="none" w:sz="0" w:space="0" w:color="auto"/>
        <w:bottom w:val="none" w:sz="0" w:space="0" w:color="auto"/>
        <w:right w:val="none" w:sz="0" w:space="0" w:color="auto"/>
      </w:divBdr>
    </w:div>
    <w:div w:id="887227656">
      <w:bodyDiv w:val="1"/>
      <w:marLeft w:val="0"/>
      <w:marRight w:val="0"/>
      <w:marTop w:val="0"/>
      <w:marBottom w:val="0"/>
      <w:divBdr>
        <w:top w:val="none" w:sz="0" w:space="0" w:color="auto"/>
        <w:left w:val="none" w:sz="0" w:space="0" w:color="auto"/>
        <w:bottom w:val="none" w:sz="0" w:space="0" w:color="auto"/>
        <w:right w:val="none" w:sz="0" w:space="0" w:color="auto"/>
      </w:divBdr>
      <w:divsChild>
        <w:div w:id="1660883122">
          <w:marLeft w:val="-180"/>
          <w:marRight w:val="-180"/>
          <w:marTop w:val="0"/>
          <w:marBottom w:val="0"/>
          <w:divBdr>
            <w:top w:val="none" w:sz="0" w:space="0" w:color="auto"/>
            <w:left w:val="none" w:sz="0" w:space="0" w:color="auto"/>
            <w:bottom w:val="none" w:sz="0" w:space="0" w:color="auto"/>
            <w:right w:val="none" w:sz="0" w:space="0" w:color="auto"/>
          </w:divBdr>
          <w:divsChild>
            <w:div w:id="452797340">
              <w:marLeft w:val="0"/>
              <w:marRight w:val="0"/>
              <w:marTop w:val="0"/>
              <w:marBottom w:val="0"/>
              <w:divBdr>
                <w:top w:val="none" w:sz="0" w:space="0" w:color="auto"/>
                <w:left w:val="none" w:sz="0" w:space="0" w:color="auto"/>
                <w:bottom w:val="none" w:sz="0" w:space="0" w:color="auto"/>
                <w:right w:val="none" w:sz="0" w:space="0" w:color="auto"/>
              </w:divBdr>
            </w:div>
            <w:div w:id="716393417">
              <w:marLeft w:val="0"/>
              <w:marRight w:val="0"/>
              <w:marTop w:val="0"/>
              <w:marBottom w:val="0"/>
              <w:divBdr>
                <w:top w:val="none" w:sz="0" w:space="0" w:color="auto"/>
                <w:left w:val="none" w:sz="0" w:space="0" w:color="auto"/>
                <w:bottom w:val="none" w:sz="0" w:space="0" w:color="auto"/>
                <w:right w:val="none" w:sz="0" w:space="0" w:color="auto"/>
              </w:divBdr>
            </w:div>
            <w:div w:id="244536982">
              <w:marLeft w:val="0"/>
              <w:marRight w:val="0"/>
              <w:marTop w:val="0"/>
              <w:marBottom w:val="0"/>
              <w:divBdr>
                <w:top w:val="none" w:sz="0" w:space="0" w:color="auto"/>
                <w:left w:val="none" w:sz="0" w:space="0" w:color="auto"/>
                <w:bottom w:val="none" w:sz="0" w:space="0" w:color="auto"/>
                <w:right w:val="none" w:sz="0" w:space="0" w:color="auto"/>
              </w:divBdr>
            </w:div>
          </w:divsChild>
        </w:div>
        <w:div w:id="2023890800">
          <w:marLeft w:val="-180"/>
          <w:marRight w:val="-180"/>
          <w:marTop w:val="0"/>
          <w:marBottom w:val="0"/>
          <w:divBdr>
            <w:top w:val="none" w:sz="0" w:space="0" w:color="auto"/>
            <w:left w:val="none" w:sz="0" w:space="0" w:color="auto"/>
            <w:bottom w:val="none" w:sz="0" w:space="0" w:color="auto"/>
            <w:right w:val="none" w:sz="0" w:space="0" w:color="auto"/>
          </w:divBdr>
          <w:divsChild>
            <w:div w:id="18436366">
              <w:marLeft w:val="0"/>
              <w:marRight w:val="0"/>
              <w:marTop w:val="0"/>
              <w:marBottom w:val="0"/>
              <w:divBdr>
                <w:top w:val="none" w:sz="0" w:space="0" w:color="auto"/>
                <w:left w:val="none" w:sz="0" w:space="0" w:color="auto"/>
                <w:bottom w:val="none" w:sz="0" w:space="0" w:color="auto"/>
                <w:right w:val="none" w:sz="0" w:space="0" w:color="auto"/>
              </w:divBdr>
            </w:div>
            <w:div w:id="690759732">
              <w:marLeft w:val="0"/>
              <w:marRight w:val="0"/>
              <w:marTop w:val="0"/>
              <w:marBottom w:val="0"/>
              <w:divBdr>
                <w:top w:val="none" w:sz="0" w:space="0" w:color="auto"/>
                <w:left w:val="none" w:sz="0" w:space="0" w:color="auto"/>
                <w:bottom w:val="none" w:sz="0" w:space="0" w:color="auto"/>
                <w:right w:val="none" w:sz="0" w:space="0" w:color="auto"/>
              </w:divBdr>
            </w:div>
            <w:div w:id="1559972320">
              <w:marLeft w:val="0"/>
              <w:marRight w:val="0"/>
              <w:marTop w:val="0"/>
              <w:marBottom w:val="0"/>
              <w:divBdr>
                <w:top w:val="none" w:sz="0" w:space="0" w:color="auto"/>
                <w:left w:val="none" w:sz="0" w:space="0" w:color="auto"/>
                <w:bottom w:val="none" w:sz="0" w:space="0" w:color="auto"/>
                <w:right w:val="none" w:sz="0" w:space="0" w:color="auto"/>
              </w:divBdr>
            </w:div>
            <w:div w:id="1032607474">
              <w:marLeft w:val="0"/>
              <w:marRight w:val="0"/>
              <w:marTop w:val="0"/>
              <w:marBottom w:val="0"/>
              <w:divBdr>
                <w:top w:val="none" w:sz="0" w:space="0" w:color="auto"/>
                <w:left w:val="none" w:sz="0" w:space="0" w:color="auto"/>
                <w:bottom w:val="none" w:sz="0" w:space="0" w:color="auto"/>
                <w:right w:val="none" w:sz="0" w:space="0" w:color="auto"/>
              </w:divBdr>
            </w:div>
            <w:div w:id="899747317">
              <w:marLeft w:val="0"/>
              <w:marRight w:val="0"/>
              <w:marTop w:val="0"/>
              <w:marBottom w:val="0"/>
              <w:divBdr>
                <w:top w:val="none" w:sz="0" w:space="0" w:color="auto"/>
                <w:left w:val="none" w:sz="0" w:space="0" w:color="auto"/>
                <w:bottom w:val="none" w:sz="0" w:space="0" w:color="auto"/>
                <w:right w:val="none" w:sz="0" w:space="0" w:color="auto"/>
              </w:divBdr>
            </w:div>
          </w:divsChild>
        </w:div>
        <w:div w:id="55596286">
          <w:marLeft w:val="-180"/>
          <w:marRight w:val="-180"/>
          <w:marTop w:val="0"/>
          <w:marBottom w:val="0"/>
          <w:divBdr>
            <w:top w:val="none" w:sz="0" w:space="0" w:color="auto"/>
            <w:left w:val="none" w:sz="0" w:space="0" w:color="auto"/>
            <w:bottom w:val="none" w:sz="0" w:space="0" w:color="auto"/>
            <w:right w:val="none" w:sz="0" w:space="0" w:color="auto"/>
          </w:divBdr>
          <w:divsChild>
            <w:div w:id="709766788">
              <w:marLeft w:val="0"/>
              <w:marRight w:val="0"/>
              <w:marTop w:val="0"/>
              <w:marBottom w:val="0"/>
              <w:divBdr>
                <w:top w:val="none" w:sz="0" w:space="0" w:color="auto"/>
                <w:left w:val="none" w:sz="0" w:space="0" w:color="auto"/>
                <w:bottom w:val="none" w:sz="0" w:space="0" w:color="auto"/>
                <w:right w:val="none" w:sz="0" w:space="0" w:color="auto"/>
              </w:divBdr>
            </w:div>
            <w:div w:id="605232628">
              <w:marLeft w:val="0"/>
              <w:marRight w:val="0"/>
              <w:marTop w:val="0"/>
              <w:marBottom w:val="0"/>
              <w:divBdr>
                <w:top w:val="none" w:sz="0" w:space="0" w:color="auto"/>
                <w:left w:val="none" w:sz="0" w:space="0" w:color="auto"/>
                <w:bottom w:val="none" w:sz="0" w:space="0" w:color="auto"/>
                <w:right w:val="none" w:sz="0" w:space="0" w:color="auto"/>
              </w:divBdr>
            </w:div>
            <w:div w:id="821124204">
              <w:marLeft w:val="0"/>
              <w:marRight w:val="0"/>
              <w:marTop w:val="0"/>
              <w:marBottom w:val="0"/>
              <w:divBdr>
                <w:top w:val="none" w:sz="0" w:space="0" w:color="auto"/>
                <w:left w:val="none" w:sz="0" w:space="0" w:color="auto"/>
                <w:bottom w:val="none" w:sz="0" w:space="0" w:color="auto"/>
                <w:right w:val="none" w:sz="0" w:space="0" w:color="auto"/>
              </w:divBdr>
            </w:div>
            <w:div w:id="741415554">
              <w:marLeft w:val="0"/>
              <w:marRight w:val="0"/>
              <w:marTop w:val="0"/>
              <w:marBottom w:val="0"/>
              <w:divBdr>
                <w:top w:val="none" w:sz="0" w:space="0" w:color="auto"/>
                <w:left w:val="none" w:sz="0" w:space="0" w:color="auto"/>
                <w:bottom w:val="none" w:sz="0" w:space="0" w:color="auto"/>
                <w:right w:val="none" w:sz="0" w:space="0" w:color="auto"/>
              </w:divBdr>
            </w:div>
          </w:divsChild>
        </w:div>
        <w:div w:id="1569655480">
          <w:marLeft w:val="-180"/>
          <w:marRight w:val="-180"/>
          <w:marTop w:val="0"/>
          <w:marBottom w:val="0"/>
          <w:divBdr>
            <w:top w:val="none" w:sz="0" w:space="0" w:color="auto"/>
            <w:left w:val="none" w:sz="0" w:space="0" w:color="auto"/>
            <w:bottom w:val="none" w:sz="0" w:space="0" w:color="auto"/>
            <w:right w:val="none" w:sz="0" w:space="0" w:color="auto"/>
          </w:divBdr>
          <w:divsChild>
            <w:div w:id="1211382207">
              <w:marLeft w:val="0"/>
              <w:marRight w:val="0"/>
              <w:marTop w:val="0"/>
              <w:marBottom w:val="0"/>
              <w:divBdr>
                <w:top w:val="none" w:sz="0" w:space="0" w:color="auto"/>
                <w:left w:val="none" w:sz="0" w:space="0" w:color="auto"/>
                <w:bottom w:val="none" w:sz="0" w:space="0" w:color="auto"/>
                <w:right w:val="none" w:sz="0" w:space="0" w:color="auto"/>
              </w:divBdr>
            </w:div>
            <w:div w:id="1623608281">
              <w:marLeft w:val="0"/>
              <w:marRight w:val="0"/>
              <w:marTop w:val="0"/>
              <w:marBottom w:val="0"/>
              <w:divBdr>
                <w:top w:val="none" w:sz="0" w:space="0" w:color="auto"/>
                <w:left w:val="none" w:sz="0" w:space="0" w:color="auto"/>
                <w:bottom w:val="none" w:sz="0" w:space="0" w:color="auto"/>
                <w:right w:val="none" w:sz="0" w:space="0" w:color="auto"/>
              </w:divBdr>
            </w:div>
          </w:divsChild>
        </w:div>
        <w:div w:id="1049770326">
          <w:marLeft w:val="0"/>
          <w:marRight w:val="0"/>
          <w:marTop w:val="0"/>
          <w:marBottom w:val="0"/>
          <w:divBdr>
            <w:top w:val="none" w:sz="0" w:space="0" w:color="auto"/>
            <w:left w:val="none" w:sz="0" w:space="0" w:color="auto"/>
            <w:bottom w:val="none" w:sz="0" w:space="0" w:color="auto"/>
            <w:right w:val="none" w:sz="0" w:space="0" w:color="auto"/>
          </w:divBdr>
        </w:div>
      </w:divsChild>
    </w:div>
    <w:div w:id="894701403">
      <w:bodyDiv w:val="1"/>
      <w:marLeft w:val="0"/>
      <w:marRight w:val="0"/>
      <w:marTop w:val="0"/>
      <w:marBottom w:val="0"/>
      <w:divBdr>
        <w:top w:val="none" w:sz="0" w:space="0" w:color="auto"/>
        <w:left w:val="none" w:sz="0" w:space="0" w:color="auto"/>
        <w:bottom w:val="none" w:sz="0" w:space="0" w:color="auto"/>
        <w:right w:val="none" w:sz="0" w:space="0" w:color="auto"/>
      </w:divBdr>
    </w:div>
    <w:div w:id="894854497">
      <w:bodyDiv w:val="1"/>
      <w:marLeft w:val="0"/>
      <w:marRight w:val="0"/>
      <w:marTop w:val="0"/>
      <w:marBottom w:val="0"/>
      <w:divBdr>
        <w:top w:val="none" w:sz="0" w:space="0" w:color="auto"/>
        <w:left w:val="none" w:sz="0" w:space="0" w:color="auto"/>
        <w:bottom w:val="none" w:sz="0" w:space="0" w:color="auto"/>
        <w:right w:val="none" w:sz="0" w:space="0" w:color="auto"/>
      </w:divBdr>
    </w:div>
    <w:div w:id="917595109">
      <w:bodyDiv w:val="1"/>
      <w:marLeft w:val="0"/>
      <w:marRight w:val="0"/>
      <w:marTop w:val="0"/>
      <w:marBottom w:val="0"/>
      <w:divBdr>
        <w:top w:val="none" w:sz="0" w:space="0" w:color="auto"/>
        <w:left w:val="none" w:sz="0" w:space="0" w:color="auto"/>
        <w:bottom w:val="none" w:sz="0" w:space="0" w:color="auto"/>
        <w:right w:val="none" w:sz="0" w:space="0" w:color="auto"/>
      </w:divBdr>
    </w:div>
    <w:div w:id="947737395">
      <w:bodyDiv w:val="1"/>
      <w:marLeft w:val="0"/>
      <w:marRight w:val="0"/>
      <w:marTop w:val="0"/>
      <w:marBottom w:val="0"/>
      <w:divBdr>
        <w:top w:val="none" w:sz="0" w:space="0" w:color="auto"/>
        <w:left w:val="none" w:sz="0" w:space="0" w:color="auto"/>
        <w:bottom w:val="none" w:sz="0" w:space="0" w:color="auto"/>
        <w:right w:val="none" w:sz="0" w:space="0" w:color="auto"/>
      </w:divBdr>
    </w:div>
    <w:div w:id="968558044">
      <w:bodyDiv w:val="1"/>
      <w:marLeft w:val="0"/>
      <w:marRight w:val="0"/>
      <w:marTop w:val="0"/>
      <w:marBottom w:val="0"/>
      <w:divBdr>
        <w:top w:val="none" w:sz="0" w:space="0" w:color="auto"/>
        <w:left w:val="none" w:sz="0" w:space="0" w:color="auto"/>
        <w:bottom w:val="none" w:sz="0" w:space="0" w:color="auto"/>
        <w:right w:val="none" w:sz="0" w:space="0" w:color="auto"/>
      </w:divBdr>
    </w:div>
    <w:div w:id="1007175610">
      <w:bodyDiv w:val="1"/>
      <w:marLeft w:val="0"/>
      <w:marRight w:val="0"/>
      <w:marTop w:val="0"/>
      <w:marBottom w:val="0"/>
      <w:divBdr>
        <w:top w:val="none" w:sz="0" w:space="0" w:color="auto"/>
        <w:left w:val="none" w:sz="0" w:space="0" w:color="auto"/>
        <w:bottom w:val="none" w:sz="0" w:space="0" w:color="auto"/>
        <w:right w:val="none" w:sz="0" w:space="0" w:color="auto"/>
      </w:divBdr>
    </w:div>
    <w:div w:id="1012494977">
      <w:bodyDiv w:val="1"/>
      <w:marLeft w:val="0"/>
      <w:marRight w:val="0"/>
      <w:marTop w:val="0"/>
      <w:marBottom w:val="0"/>
      <w:divBdr>
        <w:top w:val="none" w:sz="0" w:space="0" w:color="auto"/>
        <w:left w:val="none" w:sz="0" w:space="0" w:color="auto"/>
        <w:bottom w:val="none" w:sz="0" w:space="0" w:color="auto"/>
        <w:right w:val="none" w:sz="0" w:space="0" w:color="auto"/>
      </w:divBdr>
    </w:div>
    <w:div w:id="1027634563">
      <w:bodyDiv w:val="1"/>
      <w:marLeft w:val="0"/>
      <w:marRight w:val="0"/>
      <w:marTop w:val="0"/>
      <w:marBottom w:val="0"/>
      <w:divBdr>
        <w:top w:val="none" w:sz="0" w:space="0" w:color="auto"/>
        <w:left w:val="none" w:sz="0" w:space="0" w:color="auto"/>
        <w:bottom w:val="none" w:sz="0" w:space="0" w:color="auto"/>
        <w:right w:val="none" w:sz="0" w:space="0" w:color="auto"/>
      </w:divBdr>
    </w:div>
    <w:div w:id="1036127618">
      <w:bodyDiv w:val="1"/>
      <w:marLeft w:val="0"/>
      <w:marRight w:val="0"/>
      <w:marTop w:val="0"/>
      <w:marBottom w:val="0"/>
      <w:divBdr>
        <w:top w:val="none" w:sz="0" w:space="0" w:color="auto"/>
        <w:left w:val="none" w:sz="0" w:space="0" w:color="auto"/>
        <w:bottom w:val="none" w:sz="0" w:space="0" w:color="auto"/>
        <w:right w:val="none" w:sz="0" w:space="0" w:color="auto"/>
      </w:divBdr>
    </w:div>
    <w:div w:id="1041397700">
      <w:bodyDiv w:val="1"/>
      <w:marLeft w:val="0"/>
      <w:marRight w:val="0"/>
      <w:marTop w:val="0"/>
      <w:marBottom w:val="0"/>
      <w:divBdr>
        <w:top w:val="none" w:sz="0" w:space="0" w:color="auto"/>
        <w:left w:val="none" w:sz="0" w:space="0" w:color="auto"/>
        <w:bottom w:val="none" w:sz="0" w:space="0" w:color="auto"/>
        <w:right w:val="none" w:sz="0" w:space="0" w:color="auto"/>
      </w:divBdr>
    </w:div>
    <w:div w:id="1209221500">
      <w:bodyDiv w:val="1"/>
      <w:marLeft w:val="0"/>
      <w:marRight w:val="0"/>
      <w:marTop w:val="0"/>
      <w:marBottom w:val="0"/>
      <w:divBdr>
        <w:top w:val="none" w:sz="0" w:space="0" w:color="auto"/>
        <w:left w:val="none" w:sz="0" w:space="0" w:color="auto"/>
        <w:bottom w:val="none" w:sz="0" w:space="0" w:color="auto"/>
        <w:right w:val="none" w:sz="0" w:space="0" w:color="auto"/>
      </w:divBdr>
    </w:div>
    <w:div w:id="1221788668">
      <w:bodyDiv w:val="1"/>
      <w:marLeft w:val="0"/>
      <w:marRight w:val="0"/>
      <w:marTop w:val="0"/>
      <w:marBottom w:val="0"/>
      <w:divBdr>
        <w:top w:val="none" w:sz="0" w:space="0" w:color="auto"/>
        <w:left w:val="none" w:sz="0" w:space="0" w:color="auto"/>
        <w:bottom w:val="none" w:sz="0" w:space="0" w:color="auto"/>
        <w:right w:val="none" w:sz="0" w:space="0" w:color="auto"/>
      </w:divBdr>
    </w:div>
    <w:div w:id="1224633555">
      <w:bodyDiv w:val="1"/>
      <w:marLeft w:val="0"/>
      <w:marRight w:val="0"/>
      <w:marTop w:val="0"/>
      <w:marBottom w:val="0"/>
      <w:divBdr>
        <w:top w:val="none" w:sz="0" w:space="0" w:color="auto"/>
        <w:left w:val="none" w:sz="0" w:space="0" w:color="auto"/>
        <w:bottom w:val="none" w:sz="0" w:space="0" w:color="auto"/>
        <w:right w:val="none" w:sz="0" w:space="0" w:color="auto"/>
      </w:divBdr>
      <w:divsChild>
        <w:div w:id="485172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5415502">
      <w:bodyDiv w:val="1"/>
      <w:marLeft w:val="0"/>
      <w:marRight w:val="0"/>
      <w:marTop w:val="0"/>
      <w:marBottom w:val="0"/>
      <w:divBdr>
        <w:top w:val="none" w:sz="0" w:space="0" w:color="auto"/>
        <w:left w:val="none" w:sz="0" w:space="0" w:color="auto"/>
        <w:bottom w:val="none" w:sz="0" w:space="0" w:color="auto"/>
        <w:right w:val="none" w:sz="0" w:space="0" w:color="auto"/>
      </w:divBdr>
    </w:div>
    <w:div w:id="1225987105">
      <w:bodyDiv w:val="1"/>
      <w:marLeft w:val="0"/>
      <w:marRight w:val="0"/>
      <w:marTop w:val="0"/>
      <w:marBottom w:val="0"/>
      <w:divBdr>
        <w:top w:val="none" w:sz="0" w:space="0" w:color="auto"/>
        <w:left w:val="none" w:sz="0" w:space="0" w:color="auto"/>
        <w:bottom w:val="none" w:sz="0" w:space="0" w:color="auto"/>
        <w:right w:val="none" w:sz="0" w:space="0" w:color="auto"/>
      </w:divBdr>
    </w:div>
    <w:div w:id="1230729995">
      <w:bodyDiv w:val="1"/>
      <w:marLeft w:val="0"/>
      <w:marRight w:val="0"/>
      <w:marTop w:val="0"/>
      <w:marBottom w:val="0"/>
      <w:divBdr>
        <w:top w:val="none" w:sz="0" w:space="0" w:color="auto"/>
        <w:left w:val="none" w:sz="0" w:space="0" w:color="auto"/>
        <w:bottom w:val="none" w:sz="0" w:space="0" w:color="auto"/>
        <w:right w:val="none" w:sz="0" w:space="0" w:color="auto"/>
      </w:divBdr>
    </w:div>
    <w:div w:id="1235319604">
      <w:bodyDiv w:val="1"/>
      <w:marLeft w:val="0"/>
      <w:marRight w:val="0"/>
      <w:marTop w:val="0"/>
      <w:marBottom w:val="0"/>
      <w:divBdr>
        <w:top w:val="none" w:sz="0" w:space="0" w:color="auto"/>
        <w:left w:val="none" w:sz="0" w:space="0" w:color="auto"/>
        <w:bottom w:val="none" w:sz="0" w:space="0" w:color="auto"/>
        <w:right w:val="none" w:sz="0" w:space="0" w:color="auto"/>
      </w:divBdr>
    </w:div>
    <w:div w:id="1235626371">
      <w:bodyDiv w:val="1"/>
      <w:marLeft w:val="0"/>
      <w:marRight w:val="0"/>
      <w:marTop w:val="0"/>
      <w:marBottom w:val="0"/>
      <w:divBdr>
        <w:top w:val="none" w:sz="0" w:space="0" w:color="auto"/>
        <w:left w:val="none" w:sz="0" w:space="0" w:color="auto"/>
        <w:bottom w:val="none" w:sz="0" w:space="0" w:color="auto"/>
        <w:right w:val="none" w:sz="0" w:space="0" w:color="auto"/>
      </w:divBdr>
    </w:div>
    <w:div w:id="1247955825">
      <w:bodyDiv w:val="1"/>
      <w:marLeft w:val="0"/>
      <w:marRight w:val="0"/>
      <w:marTop w:val="0"/>
      <w:marBottom w:val="0"/>
      <w:divBdr>
        <w:top w:val="none" w:sz="0" w:space="0" w:color="auto"/>
        <w:left w:val="none" w:sz="0" w:space="0" w:color="auto"/>
        <w:bottom w:val="none" w:sz="0" w:space="0" w:color="auto"/>
        <w:right w:val="none" w:sz="0" w:space="0" w:color="auto"/>
      </w:divBdr>
    </w:div>
    <w:div w:id="1259094810">
      <w:bodyDiv w:val="1"/>
      <w:marLeft w:val="0"/>
      <w:marRight w:val="0"/>
      <w:marTop w:val="0"/>
      <w:marBottom w:val="0"/>
      <w:divBdr>
        <w:top w:val="none" w:sz="0" w:space="0" w:color="auto"/>
        <w:left w:val="none" w:sz="0" w:space="0" w:color="auto"/>
        <w:bottom w:val="none" w:sz="0" w:space="0" w:color="auto"/>
        <w:right w:val="none" w:sz="0" w:space="0" w:color="auto"/>
      </w:divBdr>
    </w:div>
    <w:div w:id="1288658710">
      <w:bodyDiv w:val="1"/>
      <w:marLeft w:val="0"/>
      <w:marRight w:val="0"/>
      <w:marTop w:val="0"/>
      <w:marBottom w:val="0"/>
      <w:divBdr>
        <w:top w:val="none" w:sz="0" w:space="0" w:color="auto"/>
        <w:left w:val="none" w:sz="0" w:space="0" w:color="auto"/>
        <w:bottom w:val="none" w:sz="0" w:space="0" w:color="auto"/>
        <w:right w:val="none" w:sz="0" w:space="0" w:color="auto"/>
      </w:divBdr>
      <w:divsChild>
        <w:div w:id="1357996832">
          <w:marLeft w:val="0"/>
          <w:marRight w:val="0"/>
          <w:marTop w:val="0"/>
          <w:marBottom w:val="0"/>
          <w:divBdr>
            <w:top w:val="none" w:sz="0" w:space="0" w:color="auto"/>
            <w:left w:val="none" w:sz="0" w:space="0" w:color="auto"/>
            <w:bottom w:val="none" w:sz="0" w:space="0" w:color="auto"/>
            <w:right w:val="none" w:sz="0" w:space="0" w:color="auto"/>
          </w:divBdr>
          <w:divsChild>
            <w:div w:id="1931084288">
              <w:marLeft w:val="0"/>
              <w:marRight w:val="0"/>
              <w:marTop w:val="0"/>
              <w:marBottom w:val="0"/>
              <w:divBdr>
                <w:top w:val="none" w:sz="0" w:space="0" w:color="auto"/>
                <w:left w:val="none" w:sz="0" w:space="0" w:color="auto"/>
                <w:bottom w:val="none" w:sz="0" w:space="0" w:color="auto"/>
                <w:right w:val="none" w:sz="0" w:space="0" w:color="auto"/>
              </w:divBdr>
            </w:div>
          </w:divsChild>
        </w:div>
        <w:div w:id="1644114468">
          <w:marLeft w:val="0"/>
          <w:marRight w:val="0"/>
          <w:marTop w:val="0"/>
          <w:marBottom w:val="0"/>
          <w:divBdr>
            <w:top w:val="none" w:sz="0" w:space="0" w:color="auto"/>
            <w:left w:val="none" w:sz="0" w:space="0" w:color="auto"/>
            <w:bottom w:val="none" w:sz="0" w:space="0" w:color="auto"/>
            <w:right w:val="none" w:sz="0" w:space="0" w:color="auto"/>
          </w:divBdr>
          <w:divsChild>
            <w:div w:id="1678774179">
              <w:marLeft w:val="0"/>
              <w:marRight w:val="0"/>
              <w:marTop w:val="0"/>
              <w:marBottom w:val="0"/>
              <w:divBdr>
                <w:top w:val="none" w:sz="0" w:space="0" w:color="auto"/>
                <w:left w:val="none" w:sz="0" w:space="0" w:color="auto"/>
                <w:bottom w:val="none" w:sz="0" w:space="0" w:color="auto"/>
                <w:right w:val="none" w:sz="0" w:space="0" w:color="auto"/>
              </w:divBdr>
            </w:div>
          </w:divsChild>
        </w:div>
        <w:div w:id="453595901">
          <w:marLeft w:val="0"/>
          <w:marRight w:val="0"/>
          <w:marTop w:val="0"/>
          <w:marBottom w:val="348"/>
          <w:divBdr>
            <w:top w:val="none" w:sz="0" w:space="0" w:color="auto"/>
            <w:left w:val="none" w:sz="0" w:space="0" w:color="auto"/>
            <w:bottom w:val="none" w:sz="0" w:space="0" w:color="auto"/>
            <w:right w:val="none" w:sz="0" w:space="0" w:color="auto"/>
          </w:divBdr>
        </w:div>
        <w:div w:id="1343245846">
          <w:marLeft w:val="0"/>
          <w:marRight w:val="0"/>
          <w:marTop w:val="0"/>
          <w:marBottom w:val="0"/>
          <w:divBdr>
            <w:top w:val="none" w:sz="0" w:space="0" w:color="auto"/>
            <w:left w:val="none" w:sz="0" w:space="0" w:color="auto"/>
            <w:bottom w:val="none" w:sz="0" w:space="0" w:color="auto"/>
            <w:right w:val="none" w:sz="0" w:space="0" w:color="auto"/>
          </w:divBdr>
        </w:div>
        <w:div w:id="864950827">
          <w:marLeft w:val="0"/>
          <w:marRight w:val="0"/>
          <w:marTop w:val="0"/>
          <w:marBottom w:val="0"/>
          <w:divBdr>
            <w:top w:val="none" w:sz="0" w:space="0" w:color="auto"/>
            <w:left w:val="none" w:sz="0" w:space="0" w:color="auto"/>
            <w:bottom w:val="none" w:sz="0" w:space="0" w:color="auto"/>
            <w:right w:val="none" w:sz="0" w:space="0" w:color="auto"/>
          </w:divBdr>
        </w:div>
        <w:div w:id="1640576572">
          <w:marLeft w:val="0"/>
          <w:marRight w:val="0"/>
          <w:marTop w:val="0"/>
          <w:marBottom w:val="0"/>
          <w:divBdr>
            <w:top w:val="none" w:sz="0" w:space="0" w:color="auto"/>
            <w:left w:val="none" w:sz="0" w:space="0" w:color="auto"/>
            <w:bottom w:val="none" w:sz="0" w:space="0" w:color="auto"/>
            <w:right w:val="none" w:sz="0" w:space="0" w:color="auto"/>
          </w:divBdr>
        </w:div>
        <w:div w:id="682979097">
          <w:marLeft w:val="0"/>
          <w:marRight w:val="0"/>
          <w:marTop w:val="0"/>
          <w:marBottom w:val="0"/>
          <w:divBdr>
            <w:top w:val="none" w:sz="0" w:space="0" w:color="auto"/>
            <w:left w:val="none" w:sz="0" w:space="0" w:color="auto"/>
            <w:bottom w:val="none" w:sz="0" w:space="0" w:color="auto"/>
            <w:right w:val="none" w:sz="0" w:space="0" w:color="auto"/>
          </w:divBdr>
        </w:div>
        <w:div w:id="1142045669">
          <w:marLeft w:val="0"/>
          <w:marRight w:val="0"/>
          <w:marTop w:val="0"/>
          <w:marBottom w:val="0"/>
          <w:divBdr>
            <w:top w:val="none" w:sz="0" w:space="0" w:color="auto"/>
            <w:left w:val="none" w:sz="0" w:space="0" w:color="auto"/>
            <w:bottom w:val="none" w:sz="0" w:space="0" w:color="auto"/>
            <w:right w:val="none" w:sz="0" w:space="0" w:color="auto"/>
          </w:divBdr>
        </w:div>
        <w:div w:id="1254582318">
          <w:marLeft w:val="0"/>
          <w:marRight w:val="0"/>
          <w:marTop w:val="0"/>
          <w:marBottom w:val="0"/>
          <w:divBdr>
            <w:top w:val="none" w:sz="0" w:space="0" w:color="auto"/>
            <w:left w:val="none" w:sz="0" w:space="0" w:color="auto"/>
            <w:bottom w:val="none" w:sz="0" w:space="0" w:color="auto"/>
            <w:right w:val="none" w:sz="0" w:space="0" w:color="auto"/>
          </w:divBdr>
        </w:div>
        <w:div w:id="1648431379">
          <w:marLeft w:val="0"/>
          <w:marRight w:val="0"/>
          <w:marTop w:val="0"/>
          <w:marBottom w:val="0"/>
          <w:divBdr>
            <w:top w:val="none" w:sz="0" w:space="0" w:color="auto"/>
            <w:left w:val="none" w:sz="0" w:space="0" w:color="auto"/>
            <w:bottom w:val="none" w:sz="0" w:space="0" w:color="auto"/>
            <w:right w:val="none" w:sz="0" w:space="0" w:color="auto"/>
          </w:divBdr>
        </w:div>
        <w:div w:id="179245839">
          <w:marLeft w:val="0"/>
          <w:marRight w:val="0"/>
          <w:marTop w:val="0"/>
          <w:marBottom w:val="0"/>
          <w:divBdr>
            <w:top w:val="none" w:sz="0" w:space="0" w:color="auto"/>
            <w:left w:val="none" w:sz="0" w:space="0" w:color="auto"/>
            <w:bottom w:val="none" w:sz="0" w:space="0" w:color="auto"/>
            <w:right w:val="none" w:sz="0" w:space="0" w:color="auto"/>
          </w:divBdr>
        </w:div>
        <w:div w:id="1007443239">
          <w:marLeft w:val="0"/>
          <w:marRight w:val="0"/>
          <w:marTop w:val="0"/>
          <w:marBottom w:val="0"/>
          <w:divBdr>
            <w:top w:val="none" w:sz="0" w:space="0" w:color="auto"/>
            <w:left w:val="none" w:sz="0" w:space="0" w:color="auto"/>
            <w:bottom w:val="none" w:sz="0" w:space="0" w:color="auto"/>
            <w:right w:val="none" w:sz="0" w:space="0" w:color="auto"/>
          </w:divBdr>
        </w:div>
        <w:div w:id="1395930844">
          <w:marLeft w:val="0"/>
          <w:marRight w:val="0"/>
          <w:marTop w:val="0"/>
          <w:marBottom w:val="0"/>
          <w:divBdr>
            <w:top w:val="none" w:sz="0" w:space="0" w:color="auto"/>
            <w:left w:val="none" w:sz="0" w:space="0" w:color="auto"/>
            <w:bottom w:val="none" w:sz="0" w:space="0" w:color="auto"/>
            <w:right w:val="none" w:sz="0" w:space="0" w:color="auto"/>
          </w:divBdr>
        </w:div>
        <w:div w:id="883060195">
          <w:marLeft w:val="0"/>
          <w:marRight w:val="0"/>
          <w:marTop w:val="0"/>
          <w:marBottom w:val="0"/>
          <w:divBdr>
            <w:top w:val="none" w:sz="0" w:space="0" w:color="auto"/>
            <w:left w:val="none" w:sz="0" w:space="0" w:color="auto"/>
            <w:bottom w:val="none" w:sz="0" w:space="0" w:color="auto"/>
            <w:right w:val="none" w:sz="0" w:space="0" w:color="auto"/>
          </w:divBdr>
        </w:div>
        <w:div w:id="1225749956">
          <w:marLeft w:val="0"/>
          <w:marRight w:val="0"/>
          <w:marTop w:val="0"/>
          <w:marBottom w:val="0"/>
          <w:divBdr>
            <w:top w:val="none" w:sz="0" w:space="0" w:color="auto"/>
            <w:left w:val="none" w:sz="0" w:space="0" w:color="auto"/>
            <w:bottom w:val="none" w:sz="0" w:space="0" w:color="auto"/>
            <w:right w:val="none" w:sz="0" w:space="0" w:color="auto"/>
          </w:divBdr>
        </w:div>
        <w:div w:id="336425312">
          <w:marLeft w:val="0"/>
          <w:marRight w:val="0"/>
          <w:marTop w:val="0"/>
          <w:marBottom w:val="0"/>
          <w:divBdr>
            <w:top w:val="none" w:sz="0" w:space="0" w:color="auto"/>
            <w:left w:val="none" w:sz="0" w:space="0" w:color="auto"/>
            <w:bottom w:val="none" w:sz="0" w:space="0" w:color="auto"/>
            <w:right w:val="none" w:sz="0" w:space="0" w:color="auto"/>
          </w:divBdr>
        </w:div>
        <w:div w:id="632716436">
          <w:marLeft w:val="0"/>
          <w:marRight w:val="0"/>
          <w:marTop w:val="0"/>
          <w:marBottom w:val="0"/>
          <w:divBdr>
            <w:top w:val="none" w:sz="0" w:space="0" w:color="auto"/>
            <w:left w:val="none" w:sz="0" w:space="0" w:color="auto"/>
            <w:bottom w:val="none" w:sz="0" w:space="0" w:color="auto"/>
            <w:right w:val="none" w:sz="0" w:space="0" w:color="auto"/>
          </w:divBdr>
        </w:div>
        <w:div w:id="1539053164">
          <w:marLeft w:val="0"/>
          <w:marRight w:val="0"/>
          <w:marTop w:val="0"/>
          <w:marBottom w:val="0"/>
          <w:divBdr>
            <w:top w:val="none" w:sz="0" w:space="0" w:color="auto"/>
            <w:left w:val="none" w:sz="0" w:space="0" w:color="auto"/>
            <w:bottom w:val="none" w:sz="0" w:space="0" w:color="auto"/>
            <w:right w:val="none" w:sz="0" w:space="0" w:color="auto"/>
          </w:divBdr>
        </w:div>
      </w:divsChild>
    </w:div>
    <w:div w:id="1297485940">
      <w:bodyDiv w:val="1"/>
      <w:marLeft w:val="0"/>
      <w:marRight w:val="0"/>
      <w:marTop w:val="0"/>
      <w:marBottom w:val="0"/>
      <w:divBdr>
        <w:top w:val="none" w:sz="0" w:space="0" w:color="auto"/>
        <w:left w:val="none" w:sz="0" w:space="0" w:color="auto"/>
        <w:bottom w:val="none" w:sz="0" w:space="0" w:color="auto"/>
        <w:right w:val="none" w:sz="0" w:space="0" w:color="auto"/>
      </w:divBdr>
    </w:div>
    <w:div w:id="1318604809">
      <w:bodyDiv w:val="1"/>
      <w:marLeft w:val="0"/>
      <w:marRight w:val="0"/>
      <w:marTop w:val="0"/>
      <w:marBottom w:val="0"/>
      <w:divBdr>
        <w:top w:val="none" w:sz="0" w:space="0" w:color="auto"/>
        <w:left w:val="none" w:sz="0" w:space="0" w:color="auto"/>
        <w:bottom w:val="none" w:sz="0" w:space="0" w:color="auto"/>
        <w:right w:val="none" w:sz="0" w:space="0" w:color="auto"/>
      </w:divBdr>
    </w:div>
    <w:div w:id="1331062917">
      <w:bodyDiv w:val="1"/>
      <w:marLeft w:val="0"/>
      <w:marRight w:val="0"/>
      <w:marTop w:val="0"/>
      <w:marBottom w:val="0"/>
      <w:divBdr>
        <w:top w:val="none" w:sz="0" w:space="0" w:color="auto"/>
        <w:left w:val="none" w:sz="0" w:space="0" w:color="auto"/>
        <w:bottom w:val="none" w:sz="0" w:space="0" w:color="auto"/>
        <w:right w:val="none" w:sz="0" w:space="0" w:color="auto"/>
      </w:divBdr>
    </w:div>
    <w:div w:id="1342318475">
      <w:bodyDiv w:val="1"/>
      <w:marLeft w:val="0"/>
      <w:marRight w:val="0"/>
      <w:marTop w:val="0"/>
      <w:marBottom w:val="0"/>
      <w:divBdr>
        <w:top w:val="none" w:sz="0" w:space="0" w:color="auto"/>
        <w:left w:val="none" w:sz="0" w:space="0" w:color="auto"/>
        <w:bottom w:val="none" w:sz="0" w:space="0" w:color="auto"/>
        <w:right w:val="none" w:sz="0" w:space="0" w:color="auto"/>
      </w:divBdr>
      <w:divsChild>
        <w:div w:id="47656430">
          <w:marLeft w:val="0"/>
          <w:marRight w:val="0"/>
          <w:marTop w:val="0"/>
          <w:marBottom w:val="0"/>
          <w:divBdr>
            <w:top w:val="none" w:sz="0" w:space="0" w:color="auto"/>
            <w:left w:val="none" w:sz="0" w:space="0" w:color="auto"/>
            <w:bottom w:val="none" w:sz="0" w:space="0" w:color="auto"/>
            <w:right w:val="none" w:sz="0" w:space="0" w:color="auto"/>
          </w:divBdr>
          <w:divsChild>
            <w:div w:id="997728348">
              <w:marLeft w:val="0"/>
              <w:marRight w:val="0"/>
              <w:marTop w:val="0"/>
              <w:marBottom w:val="0"/>
              <w:divBdr>
                <w:top w:val="none" w:sz="0" w:space="0" w:color="auto"/>
                <w:left w:val="none" w:sz="0" w:space="0" w:color="auto"/>
                <w:bottom w:val="none" w:sz="0" w:space="0" w:color="auto"/>
                <w:right w:val="none" w:sz="0" w:space="0" w:color="auto"/>
              </w:divBdr>
            </w:div>
          </w:divsChild>
        </w:div>
        <w:div w:id="176890188">
          <w:marLeft w:val="0"/>
          <w:marRight w:val="0"/>
          <w:marTop w:val="0"/>
          <w:marBottom w:val="348"/>
          <w:divBdr>
            <w:top w:val="none" w:sz="0" w:space="0" w:color="auto"/>
            <w:left w:val="none" w:sz="0" w:space="0" w:color="auto"/>
            <w:bottom w:val="none" w:sz="0" w:space="0" w:color="auto"/>
            <w:right w:val="none" w:sz="0" w:space="0" w:color="auto"/>
          </w:divBdr>
        </w:div>
        <w:div w:id="2014844416">
          <w:marLeft w:val="0"/>
          <w:marRight w:val="0"/>
          <w:marTop w:val="0"/>
          <w:marBottom w:val="0"/>
          <w:divBdr>
            <w:top w:val="none" w:sz="0" w:space="0" w:color="auto"/>
            <w:left w:val="none" w:sz="0" w:space="0" w:color="auto"/>
            <w:bottom w:val="none" w:sz="0" w:space="0" w:color="auto"/>
            <w:right w:val="none" w:sz="0" w:space="0" w:color="auto"/>
          </w:divBdr>
        </w:div>
        <w:div w:id="167329045">
          <w:marLeft w:val="0"/>
          <w:marRight w:val="0"/>
          <w:marTop w:val="0"/>
          <w:marBottom w:val="0"/>
          <w:divBdr>
            <w:top w:val="none" w:sz="0" w:space="0" w:color="auto"/>
            <w:left w:val="none" w:sz="0" w:space="0" w:color="auto"/>
            <w:bottom w:val="none" w:sz="0" w:space="0" w:color="auto"/>
            <w:right w:val="none" w:sz="0" w:space="0" w:color="auto"/>
          </w:divBdr>
        </w:div>
        <w:div w:id="2023316873">
          <w:marLeft w:val="0"/>
          <w:marRight w:val="0"/>
          <w:marTop w:val="0"/>
          <w:marBottom w:val="0"/>
          <w:divBdr>
            <w:top w:val="none" w:sz="0" w:space="0" w:color="auto"/>
            <w:left w:val="none" w:sz="0" w:space="0" w:color="auto"/>
            <w:bottom w:val="none" w:sz="0" w:space="0" w:color="auto"/>
            <w:right w:val="none" w:sz="0" w:space="0" w:color="auto"/>
          </w:divBdr>
        </w:div>
        <w:div w:id="1838954444">
          <w:marLeft w:val="0"/>
          <w:marRight w:val="0"/>
          <w:marTop w:val="0"/>
          <w:marBottom w:val="0"/>
          <w:divBdr>
            <w:top w:val="none" w:sz="0" w:space="0" w:color="auto"/>
            <w:left w:val="none" w:sz="0" w:space="0" w:color="auto"/>
            <w:bottom w:val="none" w:sz="0" w:space="0" w:color="auto"/>
            <w:right w:val="none" w:sz="0" w:space="0" w:color="auto"/>
          </w:divBdr>
        </w:div>
        <w:div w:id="692419731">
          <w:marLeft w:val="0"/>
          <w:marRight w:val="0"/>
          <w:marTop w:val="0"/>
          <w:marBottom w:val="0"/>
          <w:divBdr>
            <w:top w:val="none" w:sz="0" w:space="0" w:color="auto"/>
            <w:left w:val="none" w:sz="0" w:space="0" w:color="auto"/>
            <w:bottom w:val="none" w:sz="0" w:space="0" w:color="auto"/>
            <w:right w:val="none" w:sz="0" w:space="0" w:color="auto"/>
          </w:divBdr>
        </w:div>
        <w:div w:id="1258714443">
          <w:marLeft w:val="0"/>
          <w:marRight w:val="0"/>
          <w:marTop w:val="0"/>
          <w:marBottom w:val="0"/>
          <w:divBdr>
            <w:top w:val="none" w:sz="0" w:space="0" w:color="auto"/>
            <w:left w:val="none" w:sz="0" w:space="0" w:color="auto"/>
            <w:bottom w:val="none" w:sz="0" w:space="0" w:color="auto"/>
            <w:right w:val="none" w:sz="0" w:space="0" w:color="auto"/>
          </w:divBdr>
        </w:div>
        <w:div w:id="1527787768">
          <w:marLeft w:val="0"/>
          <w:marRight w:val="0"/>
          <w:marTop w:val="0"/>
          <w:marBottom w:val="0"/>
          <w:divBdr>
            <w:top w:val="none" w:sz="0" w:space="0" w:color="auto"/>
            <w:left w:val="none" w:sz="0" w:space="0" w:color="auto"/>
            <w:bottom w:val="none" w:sz="0" w:space="0" w:color="auto"/>
            <w:right w:val="none" w:sz="0" w:space="0" w:color="auto"/>
          </w:divBdr>
        </w:div>
        <w:div w:id="794104767">
          <w:marLeft w:val="0"/>
          <w:marRight w:val="0"/>
          <w:marTop w:val="0"/>
          <w:marBottom w:val="0"/>
          <w:divBdr>
            <w:top w:val="none" w:sz="0" w:space="0" w:color="auto"/>
            <w:left w:val="none" w:sz="0" w:space="0" w:color="auto"/>
            <w:bottom w:val="none" w:sz="0" w:space="0" w:color="auto"/>
            <w:right w:val="none" w:sz="0" w:space="0" w:color="auto"/>
          </w:divBdr>
        </w:div>
        <w:div w:id="356664791">
          <w:marLeft w:val="0"/>
          <w:marRight w:val="0"/>
          <w:marTop w:val="0"/>
          <w:marBottom w:val="0"/>
          <w:divBdr>
            <w:top w:val="none" w:sz="0" w:space="0" w:color="auto"/>
            <w:left w:val="none" w:sz="0" w:space="0" w:color="auto"/>
            <w:bottom w:val="none" w:sz="0" w:space="0" w:color="auto"/>
            <w:right w:val="none" w:sz="0" w:space="0" w:color="auto"/>
          </w:divBdr>
        </w:div>
        <w:div w:id="1641693164">
          <w:marLeft w:val="0"/>
          <w:marRight w:val="0"/>
          <w:marTop w:val="0"/>
          <w:marBottom w:val="0"/>
          <w:divBdr>
            <w:top w:val="none" w:sz="0" w:space="0" w:color="auto"/>
            <w:left w:val="none" w:sz="0" w:space="0" w:color="auto"/>
            <w:bottom w:val="none" w:sz="0" w:space="0" w:color="auto"/>
            <w:right w:val="none" w:sz="0" w:space="0" w:color="auto"/>
          </w:divBdr>
        </w:div>
        <w:div w:id="1762024253">
          <w:marLeft w:val="0"/>
          <w:marRight w:val="0"/>
          <w:marTop w:val="0"/>
          <w:marBottom w:val="0"/>
          <w:divBdr>
            <w:top w:val="none" w:sz="0" w:space="0" w:color="auto"/>
            <w:left w:val="none" w:sz="0" w:space="0" w:color="auto"/>
            <w:bottom w:val="none" w:sz="0" w:space="0" w:color="auto"/>
            <w:right w:val="none" w:sz="0" w:space="0" w:color="auto"/>
          </w:divBdr>
        </w:div>
        <w:div w:id="1765689725">
          <w:marLeft w:val="0"/>
          <w:marRight w:val="0"/>
          <w:marTop w:val="0"/>
          <w:marBottom w:val="0"/>
          <w:divBdr>
            <w:top w:val="none" w:sz="0" w:space="0" w:color="auto"/>
            <w:left w:val="none" w:sz="0" w:space="0" w:color="auto"/>
            <w:bottom w:val="none" w:sz="0" w:space="0" w:color="auto"/>
            <w:right w:val="none" w:sz="0" w:space="0" w:color="auto"/>
          </w:divBdr>
        </w:div>
        <w:div w:id="1868834611">
          <w:marLeft w:val="0"/>
          <w:marRight w:val="0"/>
          <w:marTop w:val="0"/>
          <w:marBottom w:val="0"/>
          <w:divBdr>
            <w:top w:val="none" w:sz="0" w:space="0" w:color="auto"/>
            <w:left w:val="none" w:sz="0" w:space="0" w:color="auto"/>
            <w:bottom w:val="none" w:sz="0" w:space="0" w:color="auto"/>
            <w:right w:val="none" w:sz="0" w:space="0" w:color="auto"/>
          </w:divBdr>
        </w:div>
        <w:div w:id="1931809564">
          <w:marLeft w:val="0"/>
          <w:marRight w:val="0"/>
          <w:marTop w:val="0"/>
          <w:marBottom w:val="0"/>
          <w:divBdr>
            <w:top w:val="none" w:sz="0" w:space="0" w:color="auto"/>
            <w:left w:val="none" w:sz="0" w:space="0" w:color="auto"/>
            <w:bottom w:val="none" w:sz="0" w:space="0" w:color="auto"/>
            <w:right w:val="none" w:sz="0" w:space="0" w:color="auto"/>
          </w:divBdr>
        </w:div>
        <w:div w:id="755596385">
          <w:marLeft w:val="0"/>
          <w:marRight w:val="0"/>
          <w:marTop w:val="0"/>
          <w:marBottom w:val="0"/>
          <w:divBdr>
            <w:top w:val="none" w:sz="0" w:space="0" w:color="auto"/>
            <w:left w:val="none" w:sz="0" w:space="0" w:color="auto"/>
            <w:bottom w:val="none" w:sz="0" w:space="0" w:color="auto"/>
            <w:right w:val="none" w:sz="0" w:space="0" w:color="auto"/>
          </w:divBdr>
        </w:div>
      </w:divsChild>
    </w:div>
    <w:div w:id="1345748923">
      <w:bodyDiv w:val="1"/>
      <w:marLeft w:val="0"/>
      <w:marRight w:val="0"/>
      <w:marTop w:val="0"/>
      <w:marBottom w:val="0"/>
      <w:divBdr>
        <w:top w:val="none" w:sz="0" w:space="0" w:color="auto"/>
        <w:left w:val="none" w:sz="0" w:space="0" w:color="auto"/>
        <w:bottom w:val="none" w:sz="0" w:space="0" w:color="auto"/>
        <w:right w:val="none" w:sz="0" w:space="0" w:color="auto"/>
      </w:divBdr>
    </w:div>
    <w:div w:id="1353334671">
      <w:bodyDiv w:val="1"/>
      <w:marLeft w:val="0"/>
      <w:marRight w:val="0"/>
      <w:marTop w:val="0"/>
      <w:marBottom w:val="0"/>
      <w:divBdr>
        <w:top w:val="none" w:sz="0" w:space="0" w:color="auto"/>
        <w:left w:val="none" w:sz="0" w:space="0" w:color="auto"/>
        <w:bottom w:val="none" w:sz="0" w:space="0" w:color="auto"/>
        <w:right w:val="none" w:sz="0" w:space="0" w:color="auto"/>
      </w:divBdr>
    </w:div>
    <w:div w:id="1366910467">
      <w:bodyDiv w:val="1"/>
      <w:marLeft w:val="0"/>
      <w:marRight w:val="0"/>
      <w:marTop w:val="0"/>
      <w:marBottom w:val="0"/>
      <w:divBdr>
        <w:top w:val="none" w:sz="0" w:space="0" w:color="auto"/>
        <w:left w:val="none" w:sz="0" w:space="0" w:color="auto"/>
        <w:bottom w:val="none" w:sz="0" w:space="0" w:color="auto"/>
        <w:right w:val="none" w:sz="0" w:space="0" w:color="auto"/>
      </w:divBdr>
    </w:div>
    <w:div w:id="1368338591">
      <w:bodyDiv w:val="1"/>
      <w:marLeft w:val="0"/>
      <w:marRight w:val="0"/>
      <w:marTop w:val="0"/>
      <w:marBottom w:val="0"/>
      <w:divBdr>
        <w:top w:val="none" w:sz="0" w:space="0" w:color="auto"/>
        <w:left w:val="none" w:sz="0" w:space="0" w:color="auto"/>
        <w:bottom w:val="none" w:sz="0" w:space="0" w:color="auto"/>
        <w:right w:val="none" w:sz="0" w:space="0" w:color="auto"/>
      </w:divBdr>
    </w:div>
    <w:div w:id="1379936395">
      <w:bodyDiv w:val="1"/>
      <w:marLeft w:val="0"/>
      <w:marRight w:val="0"/>
      <w:marTop w:val="0"/>
      <w:marBottom w:val="0"/>
      <w:divBdr>
        <w:top w:val="none" w:sz="0" w:space="0" w:color="auto"/>
        <w:left w:val="none" w:sz="0" w:space="0" w:color="auto"/>
        <w:bottom w:val="none" w:sz="0" w:space="0" w:color="auto"/>
        <w:right w:val="none" w:sz="0" w:space="0" w:color="auto"/>
      </w:divBdr>
    </w:div>
    <w:div w:id="1410153411">
      <w:bodyDiv w:val="1"/>
      <w:marLeft w:val="0"/>
      <w:marRight w:val="0"/>
      <w:marTop w:val="0"/>
      <w:marBottom w:val="0"/>
      <w:divBdr>
        <w:top w:val="none" w:sz="0" w:space="0" w:color="auto"/>
        <w:left w:val="none" w:sz="0" w:space="0" w:color="auto"/>
        <w:bottom w:val="none" w:sz="0" w:space="0" w:color="auto"/>
        <w:right w:val="none" w:sz="0" w:space="0" w:color="auto"/>
      </w:divBdr>
      <w:divsChild>
        <w:div w:id="446511211">
          <w:marLeft w:val="-180"/>
          <w:marRight w:val="-180"/>
          <w:marTop w:val="0"/>
          <w:marBottom w:val="0"/>
          <w:divBdr>
            <w:top w:val="none" w:sz="0" w:space="0" w:color="auto"/>
            <w:left w:val="none" w:sz="0" w:space="0" w:color="auto"/>
            <w:bottom w:val="none" w:sz="0" w:space="0" w:color="auto"/>
            <w:right w:val="none" w:sz="0" w:space="0" w:color="auto"/>
          </w:divBdr>
          <w:divsChild>
            <w:div w:id="1580484682">
              <w:marLeft w:val="0"/>
              <w:marRight w:val="0"/>
              <w:marTop w:val="0"/>
              <w:marBottom w:val="0"/>
              <w:divBdr>
                <w:top w:val="none" w:sz="0" w:space="0" w:color="auto"/>
                <w:left w:val="none" w:sz="0" w:space="0" w:color="auto"/>
                <w:bottom w:val="none" w:sz="0" w:space="0" w:color="auto"/>
                <w:right w:val="none" w:sz="0" w:space="0" w:color="auto"/>
              </w:divBdr>
            </w:div>
            <w:div w:id="1244678189">
              <w:marLeft w:val="0"/>
              <w:marRight w:val="0"/>
              <w:marTop w:val="0"/>
              <w:marBottom w:val="0"/>
              <w:divBdr>
                <w:top w:val="none" w:sz="0" w:space="0" w:color="auto"/>
                <w:left w:val="none" w:sz="0" w:space="0" w:color="auto"/>
                <w:bottom w:val="none" w:sz="0" w:space="0" w:color="auto"/>
                <w:right w:val="none" w:sz="0" w:space="0" w:color="auto"/>
              </w:divBdr>
            </w:div>
            <w:div w:id="2054578223">
              <w:marLeft w:val="0"/>
              <w:marRight w:val="0"/>
              <w:marTop w:val="0"/>
              <w:marBottom w:val="0"/>
              <w:divBdr>
                <w:top w:val="none" w:sz="0" w:space="0" w:color="auto"/>
                <w:left w:val="none" w:sz="0" w:space="0" w:color="auto"/>
                <w:bottom w:val="none" w:sz="0" w:space="0" w:color="auto"/>
                <w:right w:val="none" w:sz="0" w:space="0" w:color="auto"/>
              </w:divBdr>
            </w:div>
          </w:divsChild>
        </w:div>
        <w:div w:id="1681002828">
          <w:marLeft w:val="-180"/>
          <w:marRight w:val="-180"/>
          <w:marTop w:val="0"/>
          <w:marBottom w:val="0"/>
          <w:divBdr>
            <w:top w:val="none" w:sz="0" w:space="0" w:color="auto"/>
            <w:left w:val="none" w:sz="0" w:space="0" w:color="auto"/>
            <w:bottom w:val="none" w:sz="0" w:space="0" w:color="auto"/>
            <w:right w:val="none" w:sz="0" w:space="0" w:color="auto"/>
          </w:divBdr>
          <w:divsChild>
            <w:div w:id="177931414">
              <w:marLeft w:val="0"/>
              <w:marRight w:val="0"/>
              <w:marTop w:val="0"/>
              <w:marBottom w:val="0"/>
              <w:divBdr>
                <w:top w:val="none" w:sz="0" w:space="0" w:color="auto"/>
                <w:left w:val="none" w:sz="0" w:space="0" w:color="auto"/>
                <w:bottom w:val="none" w:sz="0" w:space="0" w:color="auto"/>
                <w:right w:val="none" w:sz="0" w:space="0" w:color="auto"/>
              </w:divBdr>
            </w:div>
            <w:div w:id="160976440">
              <w:marLeft w:val="0"/>
              <w:marRight w:val="0"/>
              <w:marTop w:val="0"/>
              <w:marBottom w:val="0"/>
              <w:divBdr>
                <w:top w:val="none" w:sz="0" w:space="0" w:color="auto"/>
                <w:left w:val="none" w:sz="0" w:space="0" w:color="auto"/>
                <w:bottom w:val="none" w:sz="0" w:space="0" w:color="auto"/>
                <w:right w:val="none" w:sz="0" w:space="0" w:color="auto"/>
              </w:divBdr>
            </w:div>
            <w:div w:id="1543706746">
              <w:marLeft w:val="0"/>
              <w:marRight w:val="0"/>
              <w:marTop w:val="0"/>
              <w:marBottom w:val="0"/>
              <w:divBdr>
                <w:top w:val="none" w:sz="0" w:space="0" w:color="auto"/>
                <w:left w:val="none" w:sz="0" w:space="0" w:color="auto"/>
                <w:bottom w:val="none" w:sz="0" w:space="0" w:color="auto"/>
                <w:right w:val="none" w:sz="0" w:space="0" w:color="auto"/>
              </w:divBdr>
            </w:div>
            <w:div w:id="402531688">
              <w:marLeft w:val="0"/>
              <w:marRight w:val="0"/>
              <w:marTop w:val="0"/>
              <w:marBottom w:val="0"/>
              <w:divBdr>
                <w:top w:val="none" w:sz="0" w:space="0" w:color="auto"/>
                <w:left w:val="none" w:sz="0" w:space="0" w:color="auto"/>
                <w:bottom w:val="none" w:sz="0" w:space="0" w:color="auto"/>
                <w:right w:val="none" w:sz="0" w:space="0" w:color="auto"/>
              </w:divBdr>
            </w:div>
            <w:div w:id="213931860">
              <w:marLeft w:val="0"/>
              <w:marRight w:val="0"/>
              <w:marTop w:val="0"/>
              <w:marBottom w:val="0"/>
              <w:divBdr>
                <w:top w:val="none" w:sz="0" w:space="0" w:color="auto"/>
                <w:left w:val="none" w:sz="0" w:space="0" w:color="auto"/>
                <w:bottom w:val="none" w:sz="0" w:space="0" w:color="auto"/>
                <w:right w:val="none" w:sz="0" w:space="0" w:color="auto"/>
              </w:divBdr>
            </w:div>
          </w:divsChild>
        </w:div>
        <w:div w:id="2115248686">
          <w:marLeft w:val="-180"/>
          <w:marRight w:val="-180"/>
          <w:marTop w:val="0"/>
          <w:marBottom w:val="0"/>
          <w:divBdr>
            <w:top w:val="none" w:sz="0" w:space="0" w:color="auto"/>
            <w:left w:val="none" w:sz="0" w:space="0" w:color="auto"/>
            <w:bottom w:val="none" w:sz="0" w:space="0" w:color="auto"/>
            <w:right w:val="none" w:sz="0" w:space="0" w:color="auto"/>
          </w:divBdr>
          <w:divsChild>
            <w:div w:id="213735304">
              <w:marLeft w:val="0"/>
              <w:marRight w:val="0"/>
              <w:marTop w:val="0"/>
              <w:marBottom w:val="0"/>
              <w:divBdr>
                <w:top w:val="none" w:sz="0" w:space="0" w:color="auto"/>
                <w:left w:val="none" w:sz="0" w:space="0" w:color="auto"/>
                <w:bottom w:val="none" w:sz="0" w:space="0" w:color="auto"/>
                <w:right w:val="none" w:sz="0" w:space="0" w:color="auto"/>
              </w:divBdr>
            </w:div>
            <w:div w:id="696001211">
              <w:marLeft w:val="0"/>
              <w:marRight w:val="0"/>
              <w:marTop w:val="0"/>
              <w:marBottom w:val="0"/>
              <w:divBdr>
                <w:top w:val="none" w:sz="0" w:space="0" w:color="auto"/>
                <w:left w:val="none" w:sz="0" w:space="0" w:color="auto"/>
                <w:bottom w:val="none" w:sz="0" w:space="0" w:color="auto"/>
                <w:right w:val="none" w:sz="0" w:space="0" w:color="auto"/>
              </w:divBdr>
            </w:div>
            <w:div w:id="1922444122">
              <w:marLeft w:val="0"/>
              <w:marRight w:val="0"/>
              <w:marTop w:val="0"/>
              <w:marBottom w:val="0"/>
              <w:divBdr>
                <w:top w:val="none" w:sz="0" w:space="0" w:color="auto"/>
                <w:left w:val="none" w:sz="0" w:space="0" w:color="auto"/>
                <w:bottom w:val="none" w:sz="0" w:space="0" w:color="auto"/>
                <w:right w:val="none" w:sz="0" w:space="0" w:color="auto"/>
              </w:divBdr>
            </w:div>
            <w:div w:id="617182406">
              <w:marLeft w:val="0"/>
              <w:marRight w:val="0"/>
              <w:marTop w:val="0"/>
              <w:marBottom w:val="0"/>
              <w:divBdr>
                <w:top w:val="none" w:sz="0" w:space="0" w:color="auto"/>
                <w:left w:val="none" w:sz="0" w:space="0" w:color="auto"/>
                <w:bottom w:val="none" w:sz="0" w:space="0" w:color="auto"/>
                <w:right w:val="none" w:sz="0" w:space="0" w:color="auto"/>
              </w:divBdr>
            </w:div>
          </w:divsChild>
        </w:div>
        <w:div w:id="1528760505">
          <w:marLeft w:val="-180"/>
          <w:marRight w:val="-180"/>
          <w:marTop w:val="0"/>
          <w:marBottom w:val="0"/>
          <w:divBdr>
            <w:top w:val="none" w:sz="0" w:space="0" w:color="auto"/>
            <w:left w:val="none" w:sz="0" w:space="0" w:color="auto"/>
            <w:bottom w:val="none" w:sz="0" w:space="0" w:color="auto"/>
            <w:right w:val="none" w:sz="0" w:space="0" w:color="auto"/>
          </w:divBdr>
          <w:divsChild>
            <w:div w:id="1189834394">
              <w:marLeft w:val="0"/>
              <w:marRight w:val="0"/>
              <w:marTop w:val="0"/>
              <w:marBottom w:val="0"/>
              <w:divBdr>
                <w:top w:val="none" w:sz="0" w:space="0" w:color="auto"/>
                <w:left w:val="none" w:sz="0" w:space="0" w:color="auto"/>
                <w:bottom w:val="none" w:sz="0" w:space="0" w:color="auto"/>
                <w:right w:val="none" w:sz="0" w:space="0" w:color="auto"/>
              </w:divBdr>
            </w:div>
            <w:div w:id="612056117">
              <w:marLeft w:val="0"/>
              <w:marRight w:val="0"/>
              <w:marTop w:val="0"/>
              <w:marBottom w:val="0"/>
              <w:divBdr>
                <w:top w:val="none" w:sz="0" w:space="0" w:color="auto"/>
                <w:left w:val="none" w:sz="0" w:space="0" w:color="auto"/>
                <w:bottom w:val="none" w:sz="0" w:space="0" w:color="auto"/>
                <w:right w:val="none" w:sz="0" w:space="0" w:color="auto"/>
              </w:divBdr>
            </w:div>
          </w:divsChild>
        </w:div>
        <w:div w:id="825819735">
          <w:marLeft w:val="0"/>
          <w:marRight w:val="0"/>
          <w:marTop w:val="0"/>
          <w:marBottom w:val="0"/>
          <w:divBdr>
            <w:top w:val="none" w:sz="0" w:space="0" w:color="auto"/>
            <w:left w:val="none" w:sz="0" w:space="0" w:color="auto"/>
            <w:bottom w:val="none" w:sz="0" w:space="0" w:color="auto"/>
            <w:right w:val="none" w:sz="0" w:space="0" w:color="auto"/>
          </w:divBdr>
        </w:div>
      </w:divsChild>
    </w:div>
    <w:div w:id="1417826585">
      <w:bodyDiv w:val="1"/>
      <w:marLeft w:val="0"/>
      <w:marRight w:val="0"/>
      <w:marTop w:val="0"/>
      <w:marBottom w:val="0"/>
      <w:divBdr>
        <w:top w:val="none" w:sz="0" w:space="0" w:color="auto"/>
        <w:left w:val="none" w:sz="0" w:space="0" w:color="auto"/>
        <w:bottom w:val="none" w:sz="0" w:space="0" w:color="auto"/>
        <w:right w:val="none" w:sz="0" w:space="0" w:color="auto"/>
      </w:divBdr>
    </w:div>
    <w:div w:id="1421828186">
      <w:bodyDiv w:val="1"/>
      <w:marLeft w:val="0"/>
      <w:marRight w:val="0"/>
      <w:marTop w:val="0"/>
      <w:marBottom w:val="0"/>
      <w:divBdr>
        <w:top w:val="none" w:sz="0" w:space="0" w:color="auto"/>
        <w:left w:val="none" w:sz="0" w:space="0" w:color="auto"/>
        <w:bottom w:val="none" w:sz="0" w:space="0" w:color="auto"/>
        <w:right w:val="none" w:sz="0" w:space="0" w:color="auto"/>
      </w:divBdr>
    </w:div>
    <w:div w:id="1423646500">
      <w:bodyDiv w:val="1"/>
      <w:marLeft w:val="0"/>
      <w:marRight w:val="0"/>
      <w:marTop w:val="0"/>
      <w:marBottom w:val="0"/>
      <w:divBdr>
        <w:top w:val="none" w:sz="0" w:space="0" w:color="auto"/>
        <w:left w:val="none" w:sz="0" w:space="0" w:color="auto"/>
        <w:bottom w:val="none" w:sz="0" w:space="0" w:color="auto"/>
        <w:right w:val="none" w:sz="0" w:space="0" w:color="auto"/>
      </w:divBdr>
    </w:div>
    <w:div w:id="1430665045">
      <w:bodyDiv w:val="1"/>
      <w:marLeft w:val="0"/>
      <w:marRight w:val="0"/>
      <w:marTop w:val="0"/>
      <w:marBottom w:val="0"/>
      <w:divBdr>
        <w:top w:val="none" w:sz="0" w:space="0" w:color="auto"/>
        <w:left w:val="none" w:sz="0" w:space="0" w:color="auto"/>
        <w:bottom w:val="none" w:sz="0" w:space="0" w:color="auto"/>
        <w:right w:val="none" w:sz="0" w:space="0" w:color="auto"/>
      </w:divBdr>
    </w:div>
    <w:div w:id="1448425489">
      <w:bodyDiv w:val="1"/>
      <w:marLeft w:val="0"/>
      <w:marRight w:val="0"/>
      <w:marTop w:val="0"/>
      <w:marBottom w:val="0"/>
      <w:divBdr>
        <w:top w:val="none" w:sz="0" w:space="0" w:color="auto"/>
        <w:left w:val="none" w:sz="0" w:space="0" w:color="auto"/>
        <w:bottom w:val="none" w:sz="0" w:space="0" w:color="auto"/>
        <w:right w:val="none" w:sz="0" w:space="0" w:color="auto"/>
      </w:divBdr>
    </w:div>
    <w:div w:id="1449163312">
      <w:bodyDiv w:val="1"/>
      <w:marLeft w:val="0"/>
      <w:marRight w:val="0"/>
      <w:marTop w:val="0"/>
      <w:marBottom w:val="0"/>
      <w:divBdr>
        <w:top w:val="none" w:sz="0" w:space="0" w:color="auto"/>
        <w:left w:val="none" w:sz="0" w:space="0" w:color="auto"/>
        <w:bottom w:val="none" w:sz="0" w:space="0" w:color="auto"/>
        <w:right w:val="none" w:sz="0" w:space="0" w:color="auto"/>
      </w:divBdr>
    </w:div>
    <w:div w:id="1483740759">
      <w:bodyDiv w:val="1"/>
      <w:marLeft w:val="0"/>
      <w:marRight w:val="0"/>
      <w:marTop w:val="0"/>
      <w:marBottom w:val="0"/>
      <w:divBdr>
        <w:top w:val="none" w:sz="0" w:space="0" w:color="auto"/>
        <w:left w:val="none" w:sz="0" w:space="0" w:color="auto"/>
        <w:bottom w:val="none" w:sz="0" w:space="0" w:color="auto"/>
        <w:right w:val="none" w:sz="0" w:space="0" w:color="auto"/>
      </w:divBdr>
    </w:div>
    <w:div w:id="1492717168">
      <w:bodyDiv w:val="1"/>
      <w:marLeft w:val="0"/>
      <w:marRight w:val="0"/>
      <w:marTop w:val="0"/>
      <w:marBottom w:val="0"/>
      <w:divBdr>
        <w:top w:val="none" w:sz="0" w:space="0" w:color="auto"/>
        <w:left w:val="none" w:sz="0" w:space="0" w:color="auto"/>
        <w:bottom w:val="none" w:sz="0" w:space="0" w:color="auto"/>
        <w:right w:val="none" w:sz="0" w:space="0" w:color="auto"/>
      </w:divBdr>
    </w:div>
    <w:div w:id="1493368950">
      <w:bodyDiv w:val="1"/>
      <w:marLeft w:val="0"/>
      <w:marRight w:val="0"/>
      <w:marTop w:val="0"/>
      <w:marBottom w:val="0"/>
      <w:divBdr>
        <w:top w:val="none" w:sz="0" w:space="0" w:color="auto"/>
        <w:left w:val="none" w:sz="0" w:space="0" w:color="auto"/>
        <w:bottom w:val="none" w:sz="0" w:space="0" w:color="auto"/>
        <w:right w:val="none" w:sz="0" w:space="0" w:color="auto"/>
      </w:divBdr>
    </w:div>
    <w:div w:id="1534029464">
      <w:bodyDiv w:val="1"/>
      <w:marLeft w:val="0"/>
      <w:marRight w:val="0"/>
      <w:marTop w:val="0"/>
      <w:marBottom w:val="0"/>
      <w:divBdr>
        <w:top w:val="none" w:sz="0" w:space="0" w:color="auto"/>
        <w:left w:val="none" w:sz="0" w:space="0" w:color="auto"/>
        <w:bottom w:val="none" w:sz="0" w:space="0" w:color="auto"/>
        <w:right w:val="none" w:sz="0" w:space="0" w:color="auto"/>
      </w:divBdr>
    </w:div>
    <w:div w:id="1546135285">
      <w:bodyDiv w:val="1"/>
      <w:marLeft w:val="0"/>
      <w:marRight w:val="0"/>
      <w:marTop w:val="0"/>
      <w:marBottom w:val="0"/>
      <w:divBdr>
        <w:top w:val="none" w:sz="0" w:space="0" w:color="auto"/>
        <w:left w:val="none" w:sz="0" w:space="0" w:color="auto"/>
        <w:bottom w:val="none" w:sz="0" w:space="0" w:color="auto"/>
        <w:right w:val="none" w:sz="0" w:space="0" w:color="auto"/>
      </w:divBdr>
    </w:div>
    <w:div w:id="1560479463">
      <w:bodyDiv w:val="1"/>
      <w:marLeft w:val="0"/>
      <w:marRight w:val="0"/>
      <w:marTop w:val="0"/>
      <w:marBottom w:val="0"/>
      <w:divBdr>
        <w:top w:val="none" w:sz="0" w:space="0" w:color="auto"/>
        <w:left w:val="none" w:sz="0" w:space="0" w:color="auto"/>
        <w:bottom w:val="none" w:sz="0" w:space="0" w:color="auto"/>
        <w:right w:val="none" w:sz="0" w:space="0" w:color="auto"/>
      </w:divBdr>
    </w:div>
    <w:div w:id="1584098993">
      <w:bodyDiv w:val="1"/>
      <w:marLeft w:val="0"/>
      <w:marRight w:val="0"/>
      <w:marTop w:val="0"/>
      <w:marBottom w:val="0"/>
      <w:divBdr>
        <w:top w:val="none" w:sz="0" w:space="0" w:color="auto"/>
        <w:left w:val="none" w:sz="0" w:space="0" w:color="auto"/>
        <w:bottom w:val="none" w:sz="0" w:space="0" w:color="auto"/>
        <w:right w:val="none" w:sz="0" w:space="0" w:color="auto"/>
      </w:divBdr>
    </w:div>
    <w:div w:id="1598755951">
      <w:bodyDiv w:val="1"/>
      <w:marLeft w:val="0"/>
      <w:marRight w:val="0"/>
      <w:marTop w:val="0"/>
      <w:marBottom w:val="0"/>
      <w:divBdr>
        <w:top w:val="none" w:sz="0" w:space="0" w:color="auto"/>
        <w:left w:val="none" w:sz="0" w:space="0" w:color="auto"/>
        <w:bottom w:val="none" w:sz="0" w:space="0" w:color="auto"/>
        <w:right w:val="none" w:sz="0" w:space="0" w:color="auto"/>
      </w:divBdr>
    </w:div>
    <w:div w:id="1611818838">
      <w:bodyDiv w:val="1"/>
      <w:marLeft w:val="0"/>
      <w:marRight w:val="0"/>
      <w:marTop w:val="0"/>
      <w:marBottom w:val="0"/>
      <w:divBdr>
        <w:top w:val="none" w:sz="0" w:space="0" w:color="auto"/>
        <w:left w:val="none" w:sz="0" w:space="0" w:color="auto"/>
        <w:bottom w:val="none" w:sz="0" w:space="0" w:color="auto"/>
        <w:right w:val="none" w:sz="0" w:space="0" w:color="auto"/>
      </w:divBdr>
    </w:div>
    <w:div w:id="1629621836">
      <w:bodyDiv w:val="1"/>
      <w:marLeft w:val="0"/>
      <w:marRight w:val="0"/>
      <w:marTop w:val="0"/>
      <w:marBottom w:val="0"/>
      <w:divBdr>
        <w:top w:val="none" w:sz="0" w:space="0" w:color="auto"/>
        <w:left w:val="none" w:sz="0" w:space="0" w:color="auto"/>
        <w:bottom w:val="none" w:sz="0" w:space="0" w:color="auto"/>
        <w:right w:val="none" w:sz="0" w:space="0" w:color="auto"/>
      </w:divBdr>
    </w:div>
    <w:div w:id="1649439107">
      <w:bodyDiv w:val="1"/>
      <w:marLeft w:val="0"/>
      <w:marRight w:val="0"/>
      <w:marTop w:val="0"/>
      <w:marBottom w:val="0"/>
      <w:divBdr>
        <w:top w:val="none" w:sz="0" w:space="0" w:color="auto"/>
        <w:left w:val="none" w:sz="0" w:space="0" w:color="auto"/>
        <w:bottom w:val="none" w:sz="0" w:space="0" w:color="auto"/>
        <w:right w:val="none" w:sz="0" w:space="0" w:color="auto"/>
      </w:divBdr>
    </w:div>
    <w:div w:id="1651330413">
      <w:bodyDiv w:val="1"/>
      <w:marLeft w:val="0"/>
      <w:marRight w:val="0"/>
      <w:marTop w:val="0"/>
      <w:marBottom w:val="0"/>
      <w:divBdr>
        <w:top w:val="none" w:sz="0" w:space="0" w:color="auto"/>
        <w:left w:val="none" w:sz="0" w:space="0" w:color="auto"/>
        <w:bottom w:val="none" w:sz="0" w:space="0" w:color="auto"/>
        <w:right w:val="none" w:sz="0" w:space="0" w:color="auto"/>
      </w:divBdr>
      <w:divsChild>
        <w:div w:id="666444445">
          <w:marLeft w:val="0"/>
          <w:marRight w:val="0"/>
          <w:marTop w:val="0"/>
          <w:marBottom w:val="0"/>
          <w:divBdr>
            <w:top w:val="none" w:sz="0" w:space="0" w:color="auto"/>
            <w:left w:val="none" w:sz="0" w:space="0" w:color="auto"/>
            <w:bottom w:val="none" w:sz="0" w:space="0" w:color="auto"/>
            <w:right w:val="none" w:sz="0" w:space="0" w:color="auto"/>
          </w:divBdr>
          <w:divsChild>
            <w:div w:id="1838223762">
              <w:marLeft w:val="0"/>
              <w:marRight w:val="0"/>
              <w:marTop w:val="0"/>
              <w:marBottom w:val="0"/>
              <w:divBdr>
                <w:top w:val="none" w:sz="0" w:space="0" w:color="auto"/>
                <w:left w:val="none" w:sz="0" w:space="0" w:color="auto"/>
                <w:bottom w:val="none" w:sz="0" w:space="0" w:color="auto"/>
                <w:right w:val="none" w:sz="0" w:space="0" w:color="auto"/>
              </w:divBdr>
            </w:div>
          </w:divsChild>
        </w:div>
        <w:div w:id="1195728762">
          <w:marLeft w:val="0"/>
          <w:marRight w:val="0"/>
          <w:marTop w:val="0"/>
          <w:marBottom w:val="0"/>
          <w:divBdr>
            <w:top w:val="none" w:sz="0" w:space="0" w:color="auto"/>
            <w:left w:val="none" w:sz="0" w:space="0" w:color="auto"/>
            <w:bottom w:val="none" w:sz="0" w:space="0" w:color="auto"/>
            <w:right w:val="none" w:sz="0" w:space="0" w:color="auto"/>
          </w:divBdr>
          <w:divsChild>
            <w:div w:id="11952880">
              <w:marLeft w:val="0"/>
              <w:marRight w:val="0"/>
              <w:marTop w:val="0"/>
              <w:marBottom w:val="0"/>
              <w:divBdr>
                <w:top w:val="none" w:sz="0" w:space="0" w:color="auto"/>
                <w:left w:val="none" w:sz="0" w:space="0" w:color="auto"/>
                <w:bottom w:val="none" w:sz="0" w:space="0" w:color="auto"/>
                <w:right w:val="none" w:sz="0" w:space="0" w:color="auto"/>
              </w:divBdr>
            </w:div>
          </w:divsChild>
        </w:div>
        <w:div w:id="36051547">
          <w:marLeft w:val="0"/>
          <w:marRight w:val="0"/>
          <w:marTop w:val="0"/>
          <w:marBottom w:val="348"/>
          <w:divBdr>
            <w:top w:val="none" w:sz="0" w:space="0" w:color="auto"/>
            <w:left w:val="none" w:sz="0" w:space="0" w:color="auto"/>
            <w:bottom w:val="none" w:sz="0" w:space="0" w:color="auto"/>
            <w:right w:val="none" w:sz="0" w:space="0" w:color="auto"/>
          </w:divBdr>
        </w:div>
        <w:div w:id="683477475">
          <w:marLeft w:val="0"/>
          <w:marRight w:val="0"/>
          <w:marTop w:val="0"/>
          <w:marBottom w:val="0"/>
          <w:divBdr>
            <w:top w:val="none" w:sz="0" w:space="0" w:color="auto"/>
            <w:left w:val="none" w:sz="0" w:space="0" w:color="auto"/>
            <w:bottom w:val="none" w:sz="0" w:space="0" w:color="auto"/>
            <w:right w:val="none" w:sz="0" w:space="0" w:color="auto"/>
          </w:divBdr>
        </w:div>
        <w:div w:id="1122043332">
          <w:marLeft w:val="0"/>
          <w:marRight w:val="0"/>
          <w:marTop w:val="0"/>
          <w:marBottom w:val="0"/>
          <w:divBdr>
            <w:top w:val="none" w:sz="0" w:space="0" w:color="auto"/>
            <w:left w:val="none" w:sz="0" w:space="0" w:color="auto"/>
            <w:bottom w:val="none" w:sz="0" w:space="0" w:color="auto"/>
            <w:right w:val="none" w:sz="0" w:space="0" w:color="auto"/>
          </w:divBdr>
        </w:div>
        <w:div w:id="1162819578">
          <w:marLeft w:val="0"/>
          <w:marRight w:val="0"/>
          <w:marTop w:val="0"/>
          <w:marBottom w:val="0"/>
          <w:divBdr>
            <w:top w:val="none" w:sz="0" w:space="0" w:color="auto"/>
            <w:left w:val="none" w:sz="0" w:space="0" w:color="auto"/>
            <w:bottom w:val="none" w:sz="0" w:space="0" w:color="auto"/>
            <w:right w:val="none" w:sz="0" w:space="0" w:color="auto"/>
          </w:divBdr>
        </w:div>
        <w:div w:id="333725808">
          <w:marLeft w:val="0"/>
          <w:marRight w:val="0"/>
          <w:marTop w:val="0"/>
          <w:marBottom w:val="0"/>
          <w:divBdr>
            <w:top w:val="none" w:sz="0" w:space="0" w:color="auto"/>
            <w:left w:val="none" w:sz="0" w:space="0" w:color="auto"/>
            <w:bottom w:val="none" w:sz="0" w:space="0" w:color="auto"/>
            <w:right w:val="none" w:sz="0" w:space="0" w:color="auto"/>
          </w:divBdr>
        </w:div>
        <w:div w:id="515466895">
          <w:marLeft w:val="0"/>
          <w:marRight w:val="0"/>
          <w:marTop w:val="0"/>
          <w:marBottom w:val="0"/>
          <w:divBdr>
            <w:top w:val="none" w:sz="0" w:space="0" w:color="auto"/>
            <w:left w:val="none" w:sz="0" w:space="0" w:color="auto"/>
            <w:bottom w:val="none" w:sz="0" w:space="0" w:color="auto"/>
            <w:right w:val="none" w:sz="0" w:space="0" w:color="auto"/>
          </w:divBdr>
        </w:div>
        <w:div w:id="577444149">
          <w:marLeft w:val="0"/>
          <w:marRight w:val="0"/>
          <w:marTop w:val="0"/>
          <w:marBottom w:val="0"/>
          <w:divBdr>
            <w:top w:val="none" w:sz="0" w:space="0" w:color="auto"/>
            <w:left w:val="none" w:sz="0" w:space="0" w:color="auto"/>
            <w:bottom w:val="none" w:sz="0" w:space="0" w:color="auto"/>
            <w:right w:val="none" w:sz="0" w:space="0" w:color="auto"/>
          </w:divBdr>
        </w:div>
        <w:div w:id="269817804">
          <w:marLeft w:val="0"/>
          <w:marRight w:val="0"/>
          <w:marTop w:val="0"/>
          <w:marBottom w:val="0"/>
          <w:divBdr>
            <w:top w:val="none" w:sz="0" w:space="0" w:color="auto"/>
            <w:left w:val="none" w:sz="0" w:space="0" w:color="auto"/>
            <w:bottom w:val="none" w:sz="0" w:space="0" w:color="auto"/>
            <w:right w:val="none" w:sz="0" w:space="0" w:color="auto"/>
          </w:divBdr>
        </w:div>
        <w:div w:id="1773427159">
          <w:marLeft w:val="0"/>
          <w:marRight w:val="0"/>
          <w:marTop w:val="0"/>
          <w:marBottom w:val="0"/>
          <w:divBdr>
            <w:top w:val="none" w:sz="0" w:space="0" w:color="auto"/>
            <w:left w:val="none" w:sz="0" w:space="0" w:color="auto"/>
            <w:bottom w:val="none" w:sz="0" w:space="0" w:color="auto"/>
            <w:right w:val="none" w:sz="0" w:space="0" w:color="auto"/>
          </w:divBdr>
        </w:div>
        <w:div w:id="989478938">
          <w:marLeft w:val="0"/>
          <w:marRight w:val="0"/>
          <w:marTop w:val="0"/>
          <w:marBottom w:val="0"/>
          <w:divBdr>
            <w:top w:val="none" w:sz="0" w:space="0" w:color="auto"/>
            <w:left w:val="none" w:sz="0" w:space="0" w:color="auto"/>
            <w:bottom w:val="none" w:sz="0" w:space="0" w:color="auto"/>
            <w:right w:val="none" w:sz="0" w:space="0" w:color="auto"/>
          </w:divBdr>
        </w:div>
        <w:div w:id="1080327361">
          <w:marLeft w:val="0"/>
          <w:marRight w:val="0"/>
          <w:marTop w:val="0"/>
          <w:marBottom w:val="0"/>
          <w:divBdr>
            <w:top w:val="none" w:sz="0" w:space="0" w:color="auto"/>
            <w:left w:val="none" w:sz="0" w:space="0" w:color="auto"/>
            <w:bottom w:val="none" w:sz="0" w:space="0" w:color="auto"/>
            <w:right w:val="none" w:sz="0" w:space="0" w:color="auto"/>
          </w:divBdr>
        </w:div>
        <w:div w:id="825512482">
          <w:marLeft w:val="0"/>
          <w:marRight w:val="0"/>
          <w:marTop w:val="0"/>
          <w:marBottom w:val="0"/>
          <w:divBdr>
            <w:top w:val="none" w:sz="0" w:space="0" w:color="auto"/>
            <w:left w:val="none" w:sz="0" w:space="0" w:color="auto"/>
            <w:bottom w:val="none" w:sz="0" w:space="0" w:color="auto"/>
            <w:right w:val="none" w:sz="0" w:space="0" w:color="auto"/>
          </w:divBdr>
        </w:div>
        <w:div w:id="153226256">
          <w:marLeft w:val="0"/>
          <w:marRight w:val="0"/>
          <w:marTop w:val="0"/>
          <w:marBottom w:val="0"/>
          <w:divBdr>
            <w:top w:val="none" w:sz="0" w:space="0" w:color="auto"/>
            <w:left w:val="none" w:sz="0" w:space="0" w:color="auto"/>
            <w:bottom w:val="none" w:sz="0" w:space="0" w:color="auto"/>
            <w:right w:val="none" w:sz="0" w:space="0" w:color="auto"/>
          </w:divBdr>
        </w:div>
        <w:div w:id="1358047013">
          <w:marLeft w:val="0"/>
          <w:marRight w:val="0"/>
          <w:marTop w:val="0"/>
          <w:marBottom w:val="0"/>
          <w:divBdr>
            <w:top w:val="none" w:sz="0" w:space="0" w:color="auto"/>
            <w:left w:val="none" w:sz="0" w:space="0" w:color="auto"/>
            <w:bottom w:val="none" w:sz="0" w:space="0" w:color="auto"/>
            <w:right w:val="none" w:sz="0" w:space="0" w:color="auto"/>
          </w:divBdr>
        </w:div>
        <w:div w:id="1349141282">
          <w:marLeft w:val="0"/>
          <w:marRight w:val="0"/>
          <w:marTop w:val="0"/>
          <w:marBottom w:val="0"/>
          <w:divBdr>
            <w:top w:val="none" w:sz="0" w:space="0" w:color="auto"/>
            <w:left w:val="none" w:sz="0" w:space="0" w:color="auto"/>
            <w:bottom w:val="none" w:sz="0" w:space="0" w:color="auto"/>
            <w:right w:val="none" w:sz="0" w:space="0" w:color="auto"/>
          </w:divBdr>
        </w:div>
        <w:div w:id="304630141">
          <w:marLeft w:val="0"/>
          <w:marRight w:val="0"/>
          <w:marTop w:val="0"/>
          <w:marBottom w:val="0"/>
          <w:divBdr>
            <w:top w:val="none" w:sz="0" w:space="0" w:color="auto"/>
            <w:left w:val="none" w:sz="0" w:space="0" w:color="auto"/>
            <w:bottom w:val="none" w:sz="0" w:space="0" w:color="auto"/>
            <w:right w:val="none" w:sz="0" w:space="0" w:color="auto"/>
          </w:divBdr>
        </w:div>
      </w:divsChild>
    </w:div>
    <w:div w:id="1651783190">
      <w:bodyDiv w:val="1"/>
      <w:marLeft w:val="0"/>
      <w:marRight w:val="0"/>
      <w:marTop w:val="0"/>
      <w:marBottom w:val="0"/>
      <w:divBdr>
        <w:top w:val="none" w:sz="0" w:space="0" w:color="auto"/>
        <w:left w:val="none" w:sz="0" w:space="0" w:color="auto"/>
        <w:bottom w:val="none" w:sz="0" w:space="0" w:color="auto"/>
        <w:right w:val="none" w:sz="0" w:space="0" w:color="auto"/>
      </w:divBdr>
    </w:div>
    <w:div w:id="1654943400">
      <w:bodyDiv w:val="1"/>
      <w:marLeft w:val="0"/>
      <w:marRight w:val="0"/>
      <w:marTop w:val="0"/>
      <w:marBottom w:val="0"/>
      <w:divBdr>
        <w:top w:val="none" w:sz="0" w:space="0" w:color="auto"/>
        <w:left w:val="none" w:sz="0" w:space="0" w:color="auto"/>
        <w:bottom w:val="none" w:sz="0" w:space="0" w:color="auto"/>
        <w:right w:val="none" w:sz="0" w:space="0" w:color="auto"/>
      </w:divBdr>
    </w:div>
    <w:div w:id="1661418782">
      <w:bodyDiv w:val="1"/>
      <w:marLeft w:val="0"/>
      <w:marRight w:val="0"/>
      <w:marTop w:val="0"/>
      <w:marBottom w:val="0"/>
      <w:divBdr>
        <w:top w:val="none" w:sz="0" w:space="0" w:color="auto"/>
        <w:left w:val="none" w:sz="0" w:space="0" w:color="auto"/>
        <w:bottom w:val="none" w:sz="0" w:space="0" w:color="auto"/>
        <w:right w:val="none" w:sz="0" w:space="0" w:color="auto"/>
      </w:divBdr>
    </w:div>
    <w:div w:id="1665163416">
      <w:bodyDiv w:val="1"/>
      <w:marLeft w:val="0"/>
      <w:marRight w:val="0"/>
      <w:marTop w:val="0"/>
      <w:marBottom w:val="0"/>
      <w:divBdr>
        <w:top w:val="none" w:sz="0" w:space="0" w:color="auto"/>
        <w:left w:val="none" w:sz="0" w:space="0" w:color="auto"/>
        <w:bottom w:val="none" w:sz="0" w:space="0" w:color="auto"/>
        <w:right w:val="none" w:sz="0" w:space="0" w:color="auto"/>
      </w:divBdr>
    </w:div>
    <w:div w:id="1676494490">
      <w:bodyDiv w:val="1"/>
      <w:marLeft w:val="0"/>
      <w:marRight w:val="0"/>
      <w:marTop w:val="0"/>
      <w:marBottom w:val="0"/>
      <w:divBdr>
        <w:top w:val="none" w:sz="0" w:space="0" w:color="auto"/>
        <w:left w:val="none" w:sz="0" w:space="0" w:color="auto"/>
        <w:bottom w:val="none" w:sz="0" w:space="0" w:color="auto"/>
        <w:right w:val="none" w:sz="0" w:space="0" w:color="auto"/>
      </w:divBdr>
    </w:div>
    <w:div w:id="1703899080">
      <w:bodyDiv w:val="1"/>
      <w:marLeft w:val="0"/>
      <w:marRight w:val="0"/>
      <w:marTop w:val="0"/>
      <w:marBottom w:val="0"/>
      <w:divBdr>
        <w:top w:val="none" w:sz="0" w:space="0" w:color="auto"/>
        <w:left w:val="none" w:sz="0" w:space="0" w:color="auto"/>
        <w:bottom w:val="none" w:sz="0" w:space="0" w:color="auto"/>
        <w:right w:val="none" w:sz="0" w:space="0" w:color="auto"/>
      </w:divBdr>
    </w:div>
    <w:div w:id="1709258293">
      <w:bodyDiv w:val="1"/>
      <w:marLeft w:val="0"/>
      <w:marRight w:val="0"/>
      <w:marTop w:val="0"/>
      <w:marBottom w:val="0"/>
      <w:divBdr>
        <w:top w:val="none" w:sz="0" w:space="0" w:color="auto"/>
        <w:left w:val="none" w:sz="0" w:space="0" w:color="auto"/>
        <w:bottom w:val="none" w:sz="0" w:space="0" w:color="auto"/>
        <w:right w:val="none" w:sz="0" w:space="0" w:color="auto"/>
      </w:divBdr>
    </w:div>
    <w:div w:id="1714190479">
      <w:bodyDiv w:val="1"/>
      <w:marLeft w:val="0"/>
      <w:marRight w:val="0"/>
      <w:marTop w:val="0"/>
      <w:marBottom w:val="0"/>
      <w:divBdr>
        <w:top w:val="none" w:sz="0" w:space="0" w:color="auto"/>
        <w:left w:val="none" w:sz="0" w:space="0" w:color="auto"/>
        <w:bottom w:val="none" w:sz="0" w:space="0" w:color="auto"/>
        <w:right w:val="none" w:sz="0" w:space="0" w:color="auto"/>
      </w:divBdr>
    </w:div>
    <w:div w:id="1725133447">
      <w:bodyDiv w:val="1"/>
      <w:marLeft w:val="0"/>
      <w:marRight w:val="0"/>
      <w:marTop w:val="0"/>
      <w:marBottom w:val="0"/>
      <w:divBdr>
        <w:top w:val="none" w:sz="0" w:space="0" w:color="auto"/>
        <w:left w:val="none" w:sz="0" w:space="0" w:color="auto"/>
        <w:bottom w:val="none" w:sz="0" w:space="0" w:color="auto"/>
        <w:right w:val="none" w:sz="0" w:space="0" w:color="auto"/>
      </w:divBdr>
    </w:div>
    <w:div w:id="1726879121">
      <w:bodyDiv w:val="1"/>
      <w:marLeft w:val="0"/>
      <w:marRight w:val="0"/>
      <w:marTop w:val="0"/>
      <w:marBottom w:val="0"/>
      <w:divBdr>
        <w:top w:val="none" w:sz="0" w:space="0" w:color="auto"/>
        <w:left w:val="none" w:sz="0" w:space="0" w:color="auto"/>
        <w:bottom w:val="none" w:sz="0" w:space="0" w:color="auto"/>
        <w:right w:val="none" w:sz="0" w:space="0" w:color="auto"/>
      </w:divBdr>
    </w:div>
    <w:div w:id="1728989173">
      <w:bodyDiv w:val="1"/>
      <w:marLeft w:val="0"/>
      <w:marRight w:val="0"/>
      <w:marTop w:val="0"/>
      <w:marBottom w:val="0"/>
      <w:divBdr>
        <w:top w:val="none" w:sz="0" w:space="0" w:color="auto"/>
        <w:left w:val="none" w:sz="0" w:space="0" w:color="auto"/>
        <w:bottom w:val="none" w:sz="0" w:space="0" w:color="auto"/>
        <w:right w:val="none" w:sz="0" w:space="0" w:color="auto"/>
      </w:divBdr>
    </w:div>
    <w:div w:id="1734966588">
      <w:bodyDiv w:val="1"/>
      <w:marLeft w:val="0"/>
      <w:marRight w:val="0"/>
      <w:marTop w:val="0"/>
      <w:marBottom w:val="0"/>
      <w:divBdr>
        <w:top w:val="none" w:sz="0" w:space="0" w:color="auto"/>
        <w:left w:val="none" w:sz="0" w:space="0" w:color="auto"/>
        <w:bottom w:val="none" w:sz="0" w:space="0" w:color="auto"/>
        <w:right w:val="none" w:sz="0" w:space="0" w:color="auto"/>
      </w:divBdr>
    </w:div>
    <w:div w:id="1747992161">
      <w:bodyDiv w:val="1"/>
      <w:marLeft w:val="0"/>
      <w:marRight w:val="0"/>
      <w:marTop w:val="0"/>
      <w:marBottom w:val="0"/>
      <w:divBdr>
        <w:top w:val="none" w:sz="0" w:space="0" w:color="auto"/>
        <w:left w:val="none" w:sz="0" w:space="0" w:color="auto"/>
        <w:bottom w:val="none" w:sz="0" w:space="0" w:color="auto"/>
        <w:right w:val="none" w:sz="0" w:space="0" w:color="auto"/>
      </w:divBdr>
    </w:div>
    <w:div w:id="1761557361">
      <w:bodyDiv w:val="1"/>
      <w:marLeft w:val="0"/>
      <w:marRight w:val="0"/>
      <w:marTop w:val="0"/>
      <w:marBottom w:val="0"/>
      <w:divBdr>
        <w:top w:val="none" w:sz="0" w:space="0" w:color="auto"/>
        <w:left w:val="none" w:sz="0" w:space="0" w:color="auto"/>
        <w:bottom w:val="none" w:sz="0" w:space="0" w:color="auto"/>
        <w:right w:val="none" w:sz="0" w:space="0" w:color="auto"/>
      </w:divBdr>
    </w:div>
    <w:div w:id="1775436302">
      <w:bodyDiv w:val="1"/>
      <w:marLeft w:val="0"/>
      <w:marRight w:val="0"/>
      <w:marTop w:val="0"/>
      <w:marBottom w:val="0"/>
      <w:divBdr>
        <w:top w:val="none" w:sz="0" w:space="0" w:color="auto"/>
        <w:left w:val="none" w:sz="0" w:space="0" w:color="auto"/>
        <w:bottom w:val="none" w:sz="0" w:space="0" w:color="auto"/>
        <w:right w:val="none" w:sz="0" w:space="0" w:color="auto"/>
      </w:divBdr>
    </w:div>
    <w:div w:id="1790322541">
      <w:bodyDiv w:val="1"/>
      <w:marLeft w:val="0"/>
      <w:marRight w:val="0"/>
      <w:marTop w:val="0"/>
      <w:marBottom w:val="0"/>
      <w:divBdr>
        <w:top w:val="none" w:sz="0" w:space="0" w:color="auto"/>
        <w:left w:val="none" w:sz="0" w:space="0" w:color="auto"/>
        <w:bottom w:val="none" w:sz="0" w:space="0" w:color="auto"/>
        <w:right w:val="none" w:sz="0" w:space="0" w:color="auto"/>
      </w:divBdr>
    </w:div>
    <w:div w:id="1815760543">
      <w:bodyDiv w:val="1"/>
      <w:marLeft w:val="0"/>
      <w:marRight w:val="0"/>
      <w:marTop w:val="0"/>
      <w:marBottom w:val="0"/>
      <w:divBdr>
        <w:top w:val="none" w:sz="0" w:space="0" w:color="auto"/>
        <w:left w:val="none" w:sz="0" w:space="0" w:color="auto"/>
        <w:bottom w:val="none" w:sz="0" w:space="0" w:color="auto"/>
        <w:right w:val="none" w:sz="0" w:space="0" w:color="auto"/>
      </w:divBdr>
    </w:div>
    <w:div w:id="1829052265">
      <w:bodyDiv w:val="1"/>
      <w:marLeft w:val="0"/>
      <w:marRight w:val="0"/>
      <w:marTop w:val="0"/>
      <w:marBottom w:val="0"/>
      <w:divBdr>
        <w:top w:val="none" w:sz="0" w:space="0" w:color="auto"/>
        <w:left w:val="none" w:sz="0" w:space="0" w:color="auto"/>
        <w:bottom w:val="none" w:sz="0" w:space="0" w:color="auto"/>
        <w:right w:val="none" w:sz="0" w:space="0" w:color="auto"/>
      </w:divBdr>
      <w:divsChild>
        <w:div w:id="1868255701">
          <w:marLeft w:val="0"/>
          <w:marRight w:val="0"/>
          <w:marTop w:val="0"/>
          <w:marBottom w:val="0"/>
          <w:divBdr>
            <w:top w:val="none" w:sz="0" w:space="0" w:color="auto"/>
            <w:left w:val="none" w:sz="0" w:space="0" w:color="auto"/>
            <w:bottom w:val="none" w:sz="0" w:space="0" w:color="auto"/>
            <w:right w:val="none" w:sz="0" w:space="0" w:color="auto"/>
          </w:divBdr>
          <w:divsChild>
            <w:div w:id="1341543973">
              <w:marLeft w:val="0"/>
              <w:marRight w:val="0"/>
              <w:marTop w:val="0"/>
              <w:marBottom w:val="0"/>
              <w:divBdr>
                <w:top w:val="none" w:sz="0" w:space="0" w:color="auto"/>
                <w:left w:val="none" w:sz="0" w:space="0" w:color="auto"/>
                <w:bottom w:val="none" w:sz="0" w:space="0" w:color="auto"/>
                <w:right w:val="none" w:sz="0" w:space="0" w:color="auto"/>
              </w:divBdr>
              <w:divsChild>
                <w:div w:id="1768649808">
                  <w:marLeft w:val="0"/>
                  <w:marRight w:val="0"/>
                  <w:marTop w:val="0"/>
                  <w:marBottom w:val="0"/>
                  <w:divBdr>
                    <w:top w:val="none" w:sz="0" w:space="0" w:color="auto"/>
                    <w:left w:val="none" w:sz="0" w:space="0" w:color="auto"/>
                    <w:bottom w:val="none" w:sz="0" w:space="0" w:color="auto"/>
                    <w:right w:val="none" w:sz="0" w:space="0" w:color="auto"/>
                  </w:divBdr>
                  <w:divsChild>
                    <w:div w:id="1632513263">
                      <w:marLeft w:val="0"/>
                      <w:marRight w:val="0"/>
                      <w:marTop w:val="0"/>
                      <w:marBottom w:val="0"/>
                      <w:divBdr>
                        <w:top w:val="none" w:sz="0" w:space="0" w:color="auto"/>
                        <w:left w:val="none" w:sz="0" w:space="0" w:color="auto"/>
                        <w:bottom w:val="none" w:sz="0" w:space="0" w:color="auto"/>
                        <w:right w:val="none" w:sz="0" w:space="0" w:color="auto"/>
                      </w:divBdr>
                      <w:divsChild>
                        <w:div w:id="1862433026">
                          <w:marLeft w:val="0"/>
                          <w:marRight w:val="0"/>
                          <w:marTop w:val="0"/>
                          <w:marBottom w:val="0"/>
                          <w:divBdr>
                            <w:top w:val="none" w:sz="0" w:space="0" w:color="auto"/>
                            <w:left w:val="none" w:sz="0" w:space="0" w:color="auto"/>
                            <w:bottom w:val="none" w:sz="0" w:space="0" w:color="auto"/>
                            <w:right w:val="none" w:sz="0" w:space="0" w:color="auto"/>
                          </w:divBdr>
                          <w:divsChild>
                            <w:div w:id="1165240245">
                              <w:marLeft w:val="0"/>
                              <w:marRight w:val="0"/>
                              <w:marTop w:val="0"/>
                              <w:marBottom w:val="0"/>
                              <w:divBdr>
                                <w:top w:val="none" w:sz="0" w:space="0" w:color="auto"/>
                                <w:left w:val="none" w:sz="0" w:space="0" w:color="auto"/>
                                <w:bottom w:val="none" w:sz="0" w:space="0" w:color="auto"/>
                                <w:right w:val="none" w:sz="0" w:space="0" w:color="auto"/>
                              </w:divBdr>
                              <w:divsChild>
                                <w:div w:id="1815950295">
                                  <w:marLeft w:val="0"/>
                                  <w:marRight w:val="0"/>
                                  <w:marTop w:val="0"/>
                                  <w:marBottom w:val="0"/>
                                  <w:divBdr>
                                    <w:top w:val="none" w:sz="0" w:space="0" w:color="auto"/>
                                    <w:left w:val="none" w:sz="0" w:space="0" w:color="auto"/>
                                    <w:bottom w:val="none" w:sz="0" w:space="0" w:color="auto"/>
                                    <w:right w:val="none" w:sz="0" w:space="0" w:color="auto"/>
                                  </w:divBdr>
                                  <w:divsChild>
                                    <w:div w:id="20475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828246">
      <w:bodyDiv w:val="1"/>
      <w:marLeft w:val="0"/>
      <w:marRight w:val="0"/>
      <w:marTop w:val="0"/>
      <w:marBottom w:val="0"/>
      <w:divBdr>
        <w:top w:val="none" w:sz="0" w:space="0" w:color="auto"/>
        <w:left w:val="none" w:sz="0" w:space="0" w:color="auto"/>
        <w:bottom w:val="none" w:sz="0" w:space="0" w:color="auto"/>
        <w:right w:val="none" w:sz="0" w:space="0" w:color="auto"/>
      </w:divBdr>
    </w:div>
    <w:div w:id="1872961696">
      <w:bodyDiv w:val="1"/>
      <w:marLeft w:val="0"/>
      <w:marRight w:val="0"/>
      <w:marTop w:val="0"/>
      <w:marBottom w:val="0"/>
      <w:divBdr>
        <w:top w:val="none" w:sz="0" w:space="0" w:color="auto"/>
        <w:left w:val="none" w:sz="0" w:space="0" w:color="auto"/>
        <w:bottom w:val="none" w:sz="0" w:space="0" w:color="auto"/>
        <w:right w:val="none" w:sz="0" w:space="0" w:color="auto"/>
      </w:divBdr>
    </w:div>
    <w:div w:id="1878620357">
      <w:bodyDiv w:val="1"/>
      <w:marLeft w:val="0"/>
      <w:marRight w:val="0"/>
      <w:marTop w:val="0"/>
      <w:marBottom w:val="0"/>
      <w:divBdr>
        <w:top w:val="none" w:sz="0" w:space="0" w:color="auto"/>
        <w:left w:val="none" w:sz="0" w:space="0" w:color="auto"/>
        <w:bottom w:val="none" w:sz="0" w:space="0" w:color="auto"/>
        <w:right w:val="none" w:sz="0" w:space="0" w:color="auto"/>
      </w:divBdr>
    </w:div>
    <w:div w:id="1889802106">
      <w:bodyDiv w:val="1"/>
      <w:marLeft w:val="0"/>
      <w:marRight w:val="0"/>
      <w:marTop w:val="0"/>
      <w:marBottom w:val="0"/>
      <w:divBdr>
        <w:top w:val="none" w:sz="0" w:space="0" w:color="auto"/>
        <w:left w:val="none" w:sz="0" w:space="0" w:color="auto"/>
        <w:bottom w:val="none" w:sz="0" w:space="0" w:color="auto"/>
        <w:right w:val="none" w:sz="0" w:space="0" w:color="auto"/>
      </w:divBdr>
    </w:div>
    <w:div w:id="1952590465">
      <w:bodyDiv w:val="1"/>
      <w:marLeft w:val="0"/>
      <w:marRight w:val="0"/>
      <w:marTop w:val="0"/>
      <w:marBottom w:val="0"/>
      <w:divBdr>
        <w:top w:val="none" w:sz="0" w:space="0" w:color="auto"/>
        <w:left w:val="none" w:sz="0" w:space="0" w:color="auto"/>
        <w:bottom w:val="none" w:sz="0" w:space="0" w:color="auto"/>
        <w:right w:val="none" w:sz="0" w:space="0" w:color="auto"/>
      </w:divBdr>
    </w:div>
    <w:div w:id="1956012629">
      <w:bodyDiv w:val="1"/>
      <w:marLeft w:val="0"/>
      <w:marRight w:val="0"/>
      <w:marTop w:val="0"/>
      <w:marBottom w:val="0"/>
      <w:divBdr>
        <w:top w:val="none" w:sz="0" w:space="0" w:color="auto"/>
        <w:left w:val="none" w:sz="0" w:space="0" w:color="auto"/>
        <w:bottom w:val="none" w:sz="0" w:space="0" w:color="auto"/>
        <w:right w:val="none" w:sz="0" w:space="0" w:color="auto"/>
      </w:divBdr>
      <w:divsChild>
        <w:div w:id="1376388301">
          <w:marLeft w:val="0"/>
          <w:marRight w:val="0"/>
          <w:marTop w:val="0"/>
          <w:marBottom w:val="0"/>
          <w:divBdr>
            <w:top w:val="none" w:sz="0" w:space="0" w:color="auto"/>
            <w:left w:val="none" w:sz="0" w:space="0" w:color="auto"/>
            <w:bottom w:val="none" w:sz="0" w:space="0" w:color="auto"/>
            <w:right w:val="none" w:sz="0" w:space="0" w:color="auto"/>
          </w:divBdr>
          <w:divsChild>
            <w:div w:id="902524084">
              <w:marLeft w:val="0"/>
              <w:marRight w:val="0"/>
              <w:marTop w:val="0"/>
              <w:marBottom w:val="0"/>
              <w:divBdr>
                <w:top w:val="none" w:sz="0" w:space="0" w:color="auto"/>
                <w:left w:val="none" w:sz="0" w:space="0" w:color="auto"/>
                <w:bottom w:val="none" w:sz="0" w:space="0" w:color="auto"/>
                <w:right w:val="none" w:sz="0" w:space="0" w:color="auto"/>
              </w:divBdr>
            </w:div>
          </w:divsChild>
        </w:div>
        <w:div w:id="789008614">
          <w:marLeft w:val="0"/>
          <w:marRight w:val="0"/>
          <w:marTop w:val="0"/>
          <w:marBottom w:val="348"/>
          <w:divBdr>
            <w:top w:val="none" w:sz="0" w:space="0" w:color="auto"/>
            <w:left w:val="none" w:sz="0" w:space="0" w:color="auto"/>
            <w:bottom w:val="none" w:sz="0" w:space="0" w:color="auto"/>
            <w:right w:val="none" w:sz="0" w:space="0" w:color="auto"/>
          </w:divBdr>
        </w:div>
        <w:div w:id="549002026">
          <w:marLeft w:val="0"/>
          <w:marRight w:val="0"/>
          <w:marTop w:val="0"/>
          <w:marBottom w:val="0"/>
          <w:divBdr>
            <w:top w:val="none" w:sz="0" w:space="0" w:color="auto"/>
            <w:left w:val="none" w:sz="0" w:space="0" w:color="auto"/>
            <w:bottom w:val="none" w:sz="0" w:space="0" w:color="auto"/>
            <w:right w:val="none" w:sz="0" w:space="0" w:color="auto"/>
          </w:divBdr>
        </w:div>
        <w:div w:id="1001930712">
          <w:marLeft w:val="0"/>
          <w:marRight w:val="0"/>
          <w:marTop w:val="0"/>
          <w:marBottom w:val="0"/>
          <w:divBdr>
            <w:top w:val="none" w:sz="0" w:space="0" w:color="auto"/>
            <w:left w:val="none" w:sz="0" w:space="0" w:color="auto"/>
            <w:bottom w:val="none" w:sz="0" w:space="0" w:color="auto"/>
            <w:right w:val="none" w:sz="0" w:space="0" w:color="auto"/>
          </w:divBdr>
        </w:div>
        <w:div w:id="1428110531">
          <w:marLeft w:val="0"/>
          <w:marRight w:val="0"/>
          <w:marTop w:val="0"/>
          <w:marBottom w:val="0"/>
          <w:divBdr>
            <w:top w:val="none" w:sz="0" w:space="0" w:color="auto"/>
            <w:left w:val="none" w:sz="0" w:space="0" w:color="auto"/>
            <w:bottom w:val="none" w:sz="0" w:space="0" w:color="auto"/>
            <w:right w:val="none" w:sz="0" w:space="0" w:color="auto"/>
          </w:divBdr>
        </w:div>
        <w:div w:id="720398646">
          <w:marLeft w:val="0"/>
          <w:marRight w:val="0"/>
          <w:marTop w:val="0"/>
          <w:marBottom w:val="0"/>
          <w:divBdr>
            <w:top w:val="none" w:sz="0" w:space="0" w:color="auto"/>
            <w:left w:val="none" w:sz="0" w:space="0" w:color="auto"/>
            <w:bottom w:val="none" w:sz="0" w:space="0" w:color="auto"/>
            <w:right w:val="none" w:sz="0" w:space="0" w:color="auto"/>
          </w:divBdr>
        </w:div>
        <w:div w:id="1586302900">
          <w:marLeft w:val="0"/>
          <w:marRight w:val="0"/>
          <w:marTop w:val="0"/>
          <w:marBottom w:val="0"/>
          <w:divBdr>
            <w:top w:val="none" w:sz="0" w:space="0" w:color="auto"/>
            <w:left w:val="none" w:sz="0" w:space="0" w:color="auto"/>
            <w:bottom w:val="none" w:sz="0" w:space="0" w:color="auto"/>
            <w:right w:val="none" w:sz="0" w:space="0" w:color="auto"/>
          </w:divBdr>
        </w:div>
        <w:div w:id="2105103721">
          <w:marLeft w:val="0"/>
          <w:marRight w:val="0"/>
          <w:marTop w:val="0"/>
          <w:marBottom w:val="0"/>
          <w:divBdr>
            <w:top w:val="none" w:sz="0" w:space="0" w:color="auto"/>
            <w:left w:val="none" w:sz="0" w:space="0" w:color="auto"/>
            <w:bottom w:val="none" w:sz="0" w:space="0" w:color="auto"/>
            <w:right w:val="none" w:sz="0" w:space="0" w:color="auto"/>
          </w:divBdr>
        </w:div>
        <w:div w:id="1164902603">
          <w:marLeft w:val="0"/>
          <w:marRight w:val="0"/>
          <w:marTop w:val="0"/>
          <w:marBottom w:val="0"/>
          <w:divBdr>
            <w:top w:val="none" w:sz="0" w:space="0" w:color="auto"/>
            <w:left w:val="none" w:sz="0" w:space="0" w:color="auto"/>
            <w:bottom w:val="none" w:sz="0" w:space="0" w:color="auto"/>
            <w:right w:val="none" w:sz="0" w:space="0" w:color="auto"/>
          </w:divBdr>
        </w:div>
        <w:div w:id="2066097582">
          <w:marLeft w:val="0"/>
          <w:marRight w:val="0"/>
          <w:marTop w:val="0"/>
          <w:marBottom w:val="0"/>
          <w:divBdr>
            <w:top w:val="none" w:sz="0" w:space="0" w:color="auto"/>
            <w:left w:val="none" w:sz="0" w:space="0" w:color="auto"/>
            <w:bottom w:val="none" w:sz="0" w:space="0" w:color="auto"/>
            <w:right w:val="none" w:sz="0" w:space="0" w:color="auto"/>
          </w:divBdr>
        </w:div>
        <w:div w:id="620527068">
          <w:marLeft w:val="0"/>
          <w:marRight w:val="0"/>
          <w:marTop w:val="0"/>
          <w:marBottom w:val="0"/>
          <w:divBdr>
            <w:top w:val="none" w:sz="0" w:space="0" w:color="auto"/>
            <w:left w:val="none" w:sz="0" w:space="0" w:color="auto"/>
            <w:bottom w:val="none" w:sz="0" w:space="0" w:color="auto"/>
            <w:right w:val="none" w:sz="0" w:space="0" w:color="auto"/>
          </w:divBdr>
        </w:div>
        <w:div w:id="269045625">
          <w:marLeft w:val="0"/>
          <w:marRight w:val="0"/>
          <w:marTop w:val="0"/>
          <w:marBottom w:val="0"/>
          <w:divBdr>
            <w:top w:val="none" w:sz="0" w:space="0" w:color="auto"/>
            <w:left w:val="none" w:sz="0" w:space="0" w:color="auto"/>
            <w:bottom w:val="none" w:sz="0" w:space="0" w:color="auto"/>
            <w:right w:val="none" w:sz="0" w:space="0" w:color="auto"/>
          </w:divBdr>
        </w:div>
        <w:div w:id="1975259338">
          <w:marLeft w:val="0"/>
          <w:marRight w:val="0"/>
          <w:marTop w:val="0"/>
          <w:marBottom w:val="0"/>
          <w:divBdr>
            <w:top w:val="none" w:sz="0" w:space="0" w:color="auto"/>
            <w:left w:val="none" w:sz="0" w:space="0" w:color="auto"/>
            <w:bottom w:val="none" w:sz="0" w:space="0" w:color="auto"/>
            <w:right w:val="none" w:sz="0" w:space="0" w:color="auto"/>
          </w:divBdr>
        </w:div>
        <w:div w:id="760762588">
          <w:marLeft w:val="0"/>
          <w:marRight w:val="0"/>
          <w:marTop w:val="0"/>
          <w:marBottom w:val="0"/>
          <w:divBdr>
            <w:top w:val="none" w:sz="0" w:space="0" w:color="auto"/>
            <w:left w:val="none" w:sz="0" w:space="0" w:color="auto"/>
            <w:bottom w:val="none" w:sz="0" w:space="0" w:color="auto"/>
            <w:right w:val="none" w:sz="0" w:space="0" w:color="auto"/>
          </w:divBdr>
        </w:div>
        <w:div w:id="816990166">
          <w:marLeft w:val="0"/>
          <w:marRight w:val="0"/>
          <w:marTop w:val="0"/>
          <w:marBottom w:val="0"/>
          <w:divBdr>
            <w:top w:val="none" w:sz="0" w:space="0" w:color="auto"/>
            <w:left w:val="none" w:sz="0" w:space="0" w:color="auto"/>
            <w:bottom w:val="none" w:sz="0" w:space="0" w:color="auto"/>
            <w:right w:val="none" w:sz="0" w:space="0" w:color="auto"/>
          </w:divBdr>
        </w:div>
        <w:div w:id="1826975005">
          <w:marLeft w:val="0"/>
          <w:marRight w:val="0"/>
          <w:marTop w:val="0"/>
          <w:marBottom w:val="0"/>
          <w:divBdr>
            <w:top w:val="none" w:sz="0" w:space="0" w:color="auto"/>
            <w:left w:val="none" w:sz="0" w:space="0" w:color="auto"/>
            <w:bottom w:val="none" w:sz="0" w:space="0" w:color="auto"/>
            <w:right w:val="none" w:sz="0" w:space="0" w:color="auto"/>
          </w:divBdr>
        </w:div>
        <w:div w:id="237709361">
          <w:marLeft w:val="0"/>
          <w:marRight w:val="0"/>
          <w:marTop w:val="0"/>
          <w:marBottom w:val="0"/>
          <w:divBdr>
            <w:top w:val="none" w:sz="0" w:space="0" w:color="auto"/>
            <w:left w:val="none" w:sz="0" w:space="0" w:color="auto"/>
            <w:bottom w:val="none" w:sz="0" w:space="0" w:color="auto"/>
            <w:right w:val="none" w:sz="0" w:space="0" w:color="auto"/>
          </w:divBdr>
        </w:div>
      </w:divsChild>
    </w:div>
    <w:div w:id="1964191976">
      <w:bodyDiv w:val="1"/>
      <w:marLeft w:val="0"/>
      <w:marRight w:val="0"/>
      <w:marTop w:val="0"/>
      <w:marBottom w:val="0"/>
      <w:divBdr>
        <w:top w:val="none" w:sz="0" w:space="0" w:color="auto"/>
        <w:left w:val="none" w:sz="0" w:space="0" w:color="auto"/>
        <w:bottom w:val="none" w:sz="0" w:space="0" w:color="auto"/>
        <w:right w:val="none" w:sz="0" w:space="0" w:color="auto"/>
      </w:divBdr>
    </w:div>
    <w:div w:id="1964995767">
      <w:bodyDiv w:val="1"/>
      <w:marLeft w:val="0"/>
      <w:marRight w:val="0"/>
      <w:marTop w:val="0"/>
      <w:marBottom w:val="0"/>
      <w:divBdr>
        <w:top w:val="none" w:sz="0" w:space="0" w:color="auto"/>
        <w:left w:val="none" w:sz="0" w:space="0" w:color="auto"/>
        <w:bottom w:val="none" w:sz="0" w:space="0" w:color="auto"/>
        <w:right w:val="none" w:sz="0" w:space="0" w:color="auto"/>
      </w:divBdr>
    </w:div>
    <w:div w:id="1970167299">
      <w:bodyDiv w:val="1"/>
      <w:marLeft w:val="0"/>
      <w:marRight w:val="0"/>
      <w:marTop w:val="0"/>
      <w:marBottom w:val="0"/>
      <w:divBdr>
        <w:top w:val="none" w:sz="0" w:space="0" w:color="auto"/>
        <w:left w:val="none" w:sz="0" w:space="0" w:color="auto"/>
        <w:bottom w:val="none" w:sz="0" w:space="0" w:color="auto"/>
        <w:right w:val="none" w:sz="0" w:space="0" w:color="auto"/>
      </w:divBdr>
    </w:div>
    <w:div w:id="1981183142">
      <w:bodyDiv w:val="1"/>
      <w:marLeft w:val="0"/>
      <w:marRight w:val="0"/>
      <w:marTop w:val="0"/>
      <w:marBottom w:val="0"/>
      <w:divBdr>
        <w:top w:val="none" w:sz="0" w:space="0" w:color="auto"/>
        <w:left w:val="none" w:sz="0" w:space="0" w:color="auto"/>
        <w:bottom w:val="none" w:sz="0" w:space="0" w:color="auto"/>
        <w:right w:val="none" w:sz="0" w:space="0" w:color="auto"/>
      </w:divBdr>
      <w:divsChild>
        <w:div w:id="1581719968">
          <w:marLeft w:val="0"/>
          <w:marRight w:val="0"/>
          <w:marTop w:val="0"/>
          <w:marBottom w:val="0"/>
          <w:divBdr>
            <w:top w:val="none" w:sz="0" w:space="0" w:color="auto"/>
            <w:left w:val="none" w:sz="0" w:space="0" w:color="auto"/>
            <w:bottom w:val="none" w:sz="0" w:space="0" w:color="auto"/>
            <w:right w:val="none" w:sz="0" w:space="0" w:color="auto"/>
          </w:divBdr>
          <w:divsChild>
            <w:div w:id="1995839125">
              <w:marLeft w:val="0"/>
              <w:marRight w:val="0"/>
              <w:marTop w:val="0"/>
              <w:marBottom w:val="0"/>
              <w:divBdr>
                <w:top w:val="none" w:sz="0" w:space="0" w:color="auto"/>
                <w:left w:val="none" w:sz="0" w:space="0" w:color="auto"/>
                <w:bottom w:val="none" w:sz="0" w:space="0" w:color="auto"/>
                <w:right w:val="none" w:sz="0" w:space="0" w:color="auto"/>
              </w:divBdr>
            </w:div>
          </w:divsChild>
        </w:div>
        <w:div w:id="1374236865">
          <w:marLeft w:val="0"/>
          <w:marRight w:val="0"/>
          <w:marTop w:val="0"/>
          <w:marBottom w:val="0"/>
          <w:divBdr>
            <w:top w:val="none" w:sz="0" w:space="0" w:color="auto"/>
            <w:left w:val="none" w:sz="0" w:space="0" w:color="auto"/>
            <w:bottom w:val="none" w:sz="0" w:space="0" w:color="auto"/>
            <w:right w:val="none" w:sz="0" w:space="0" w:color="auto"/>
          </w:divBdr>
          <w:divsChild>
            <w:div w:id="15620535">
              <w:marLeft w:val="0"/>
              <w:marRight w:val="0"/>
              <w:marTop w:val="0"/>
              <w:marBottom w:val="0"/>
              <w:divBdr>
                <w:top w:val="none" w:sz="0" w:space="0" w:color="auto"/>
                <w:left w:val="none" w:sz="0" w:space="0" w:color="auto"/>
                <w:bottom w:val="none" w:sz="0" w:space="0" w:color="auto"/>
                <w:right w:val="none" w:sz="0" w:space="0" w:color="auto"/>
              </w:divBdr>
            </w:div>
          </w:divsChild>
        </w:div>
        <w:div w:id="74977154">
          <w:marLeft w:val="0"/>
          <w:marRight w:val="0"/>
          <w:marTop w:val="0"/>
          <w:marBottom w:val="348"/>
          <w:divBdr>
            <w:top w:val="none" w:sz="0" w:space="0" w:color="auto"/>
            <w:left w:val="none" w:sz="0" w:space="0" w:color="auto"/>
            <w:bottom w:val="none" w:sz="0" w:space="0" w:color="auto"/>
            <w:right w:val="none" w:sz="0" w:space="0" w:color="auto"/>
          </w:divBdr>
        </w:div>
        <w:div w:id="1839080528">
          <w:marLeft w:val="0"/>
          <w:marRight w:val="0"/>
          <w:marTop w:val="0"/>
          <w:marBottom w:val="0"/>
          <w:divBdr>
            <w:top w:val="none" w:sz="0" w:space="0" w:color="auto"/>
            <w:left w:val="none" w:sz="0" w:space="0" w:color="auto"/>
            <w:bottom w:val="none" w:sz="0" w:space="0" w:color="auto"/>
            <w:right w:val="none" w:sz="0" w:space="0" w:color="auto"/>
          </w:divBdr>
        </w:div>
        <w:div w:id="580795514">
          <w:marLeft w:val="0"/>
          <w:marRight w:val="0"/>
          <w:marTop w:val="0"/>
          <w:marBottom w:val="0"/>
          <w:divBdr>
            <w:top w:val="none" w:sz="0" w:space="0" w:color="auto"/>
            <w:left w:val="none" w:sz="0" w:space="0" w:color="auto"/>
            <w:bottom w:val="none" w:sz="0" w:space="0" w:color="auto"/>
            <w:right w:val="none" w:sz="0" w:space="0" w:color="auto"/>
          </w:divBdr>
        </w:div>
        <w:div w:id="1011226697">
          <w:marLeft w:val="0"/>
          <w:marRight w:val="0"/>
          <w:marTop w:val="0"/>
          <w:marBottom w:val="0"/>
          <w:divBdr>
            <w:top w:val="none" w:sz="0" w:space="0" w:color="auto"/>
            <w:left w:val="none" w:sz="0" w:space="0" w:color="auto"/>
            <w:bottom w:val="none" w:sz="0" w:space="0" w:color="auto"/>
            <w:right w:val="none" w:sz="0" w:space="0" w:color="auto"/>
          </w:divBdr>
        </w:div>
        <w:div w:id="1178421440">
          <w:marLeft w:val="0"/>
          <w:marRight w:val="0"/>
          <w:marTop w:val="0"/>
          <w:marBottom w:val="0"/>
          <w:divBdr>
            <w:top w:val="none" w:sz="0" w:space="0" w:color="auto"/>
            <w:left w:val="none" w:sz="0" w:space="0" w:color="auto"/>
            <w:bottom w:val="none" w:sz="0" w:space="0" w:color="auto"/>
            <w:right w:val="none" w:sz="0" w:space="0" w:color="auto"/>
          </w:divBdr>
        </w:div>
        <w:div w:id="159928898">
          <w:marLeft w:val="0"/>
          <w:marRight w:val="0"/>
          <w:marTop w:val="0"/>
          <w:marBottom w:val="0"/>
          <w:divBdr>
            <w:top w:val="none" w:sz="0" w:space="0" w:color="auto"/>
            <w:left w:val="none" w:sz="0" w:space="0" w:color="auto"/>
            <w:bottom w:val="none" w:sz="0" w:space="0" w:color="auto"/>
            <w:right w:val="none" w:sz="0" w:space="0" w:color="auto"/>
          </w:divBdr>
        </w:div>
        <w:div w:id="1447699731">
          <w:marLeft w:val="0"/>
          <w:marRight w:val="0"/>
          <w:marTop w:val="0"/>
          <w:marBottom w:val="0"/>
          <w:divBdr>
            <w:top w:val="none" w:sz="0" w:space="0" w:color="auto"/>
            <w:left w:val="none" w:sz="0" w:space="0" w:color="auto"/>
            <w:bottom w:val="none" w:sz="0" w:space="0" w:color="auto"/>
            <w:right w:val="none" w:sz="0" w:space="0" w:color="auto"/>
          </w:divBdr>
        </w:div>
        <w:div w:id="1351293698">
          <w:marLeft w:val="0"/>
          <w:marRight w:val="0"/>
          <w:marTop w:val="0"/>
          <w:marBottom w:val="0"/>
          <w:divBdr>
            <w:top w:val="none" w:sz="0" w:space="0" w:color="auto"/>
            <w:left w:val="none" w:sz="0" w:space="0" w:color="auto"/>
            <w:bottom w:val="none" w:sz="0" w:space="0" w:color="auto"/>
            <w:right w:val="none" w:sz="0" w:space="0" w:color="auto"/>
          </w:divBdr>
        </w:div>
        <w:div w:id="566889188">
          <w:marLeft w:val="0"/>
          <w:marRight w:val="0"/>
          <w:marTop w:val="0"/>
          <w:marBottom w:val="0"/>
          <w:divBdr>
            <w:top w:val="none" w:sz="0" w:space="0" w:color="auto"/>
            <w:left w:val="none" w:sz="0" w:space="0" w:color="auto"/>
            <w:bottom w:val="none" w:sz="0" w:space="0" w:color="auto"/>
            <w:right w:val="none" w:sz="0" w:space="0" w:color="auto"/>
          </w:divBdr>
        </w:div>
        <w:div w:id="1640114207">
          <w:marLeft w:val="0"/>
          <w:marRight w:val="0"/>
          <w:marTop w:val="0"/>
          <w:marBottom w:val="0"/>
          <w:divBdr>
            <w:top w:val="none" w:sz="0" w:space="0" w:color="auto"/>
            <w:left w:val="none" w:sz="0" w:space="0" w:color="auto"/>
            <w:bottom w:val="none" w:sz="0" w:space="0" w:color="auto"/>
            <w:right w:val="none" w:sz="0" w:space="0" w:color="auto"/>
          </w:divBdr>
        </w:div>
        <w:div w:id="1037051866">
          <w:marLeft w:val="0"/>
          <w:marRight w:val="0"/>
          <w:marTop w:val="0"/>
          <w:marBottom w:val="0"/>
          <w:divBdr>
            <w:top w:val="none" w:sz="0" w:space="0" w:color="auto"/>
            <w:left w:val="none" w:sz="0" w:space="0" w:color="auto"/>
            <w:bottom w:val="none" w:sz="0" w:space="0" w:color="auto"/>
            <w:right w:val="none" w:sz="0" w:space="0" w:color="auto"/>
          </w:divBdr>
        </w:div>
        <w:div w:id="1615550656">
          <w:marLeft w:val="0"/>
          <w:marRight w:val="0"/>
          <w:marTop w:val="0"/>
          <w:marBottom w:val="0"/>
          <w:divBdr>
            <w:top w:val="none" w:sz="0" w:space="0" w:color="auto"/>
            <w:left w:val="none" w:sz="0" w:space="0" w:color="auto"/>
            <w:bottom w:val="none" w:sz="0" w:space="0" w:color="auto"/>
            <w:right w:val="none" w:sz="0" w:space="0" w:color="auto"/>
          </w:divBdr>
        </w:div>
        <w:div w:id="1311206312">
          <w:marLeft w:val="0"/>
          <w:marRight w:val="0"/>
          <w:marTop w:val="0"/>
          <w:marBottom w:val="0"/>
          <w:divBdr>
            <w:top w:val="none" w:sz="0" w:space="0" w:color="auto"/>
            <w:left w:val="none" w:sz="0" w:space="0" w:color="auto"/>
            <w:bottom w:val="none" w:sz="0" w:space="0" w:color="auto"/>
            <w:right w:val="none" w:sz="0" w:space="0" w:color="auto"/>
          </w:divBdr>
        </w:div>
        <w:div w:id="1058942494">
          <w:marLeft w:val="0"/>
          <w:marRight w:val="0"/>
          <w:marTop w:val="0"/>
          <w:marBottom w:val="0"/>
          <w:divBdr>
            <w:top w:val="none" w:sz="0" w:space="0" w:color="auto"/>
            <w:left w:val="none" w:sz="0" w:space="0" w:color="auto"/>
            <w:bottom w:val="none" w:sz="0" w:space="0" w:color="auto"/>
            <w:right w:val="none" w:sz="0" w:space="0" w:color="auto"/>
          </w:divBdr>
        </w:div>
        <w:div w:id="1085107257">
          <w:marLeft w:val="0"/>
          <w:marRight w:val="0"/>
          <w:marTop w:val="0"/>
          <w:marBottom w:val="0"/>
          <w:divBdr>
            <w:top w:val="none" w:sz="0" w:space="0" w:color="auto"/>
            <w:left w:val="none" w:sz="0" w:space="0" w:color="auto"/>
            <w:bottom w:val="none" w:sz="0" w:space="0" w:color="auto"/>
            <w:right w:val="none" w:sz="0" w:space="0" w:color="auto"/>
          </w:divBdr>
        </w:div>
        <w:div w:id="1637026122">
          <w:marLeft w:val="0"/>
          <w:marRight w:val="0"/>
          <w:marTop w:val="0"/>
          <w:marBottom w:val="0"/>
          <w:divBdr>
            <w:top w:val="none" w:sz="0" w:space="0" w:color="auto"/>
            <w:left w:val="none" w:sz="0" w:space="0" w:color="auto"/>
            <w:bottom w:val="none" w:sz="0" w:space="0" w:color="auto"/>
            <w:right w:val="none" w:sz="0" w:space="0" w:color="auto"/>
          </w:divBdr>
        </w:div>
      </w:divsChild>
    </w:div>
    <w:div w:id="1985115182">
      <w:bodyDiv w:val="1"/>
      <w:marLeft w:val="0"/>
      <w:marRight w:val="0"/>
      <w:marTop w:val="0"/>
      <w:marBottom w:val="0"/>
      <w:divBdr>
        <w:top w:val="none" w:sz="0" w:space="0" w:color="auto"/>
        <w:left w:val="none" w:sz="0" w:space="0" w:color="auto"/>
        <w:bottom w:val="none" w:sz="0" w:space="0" w:color="auto"/>
        <w:right w:val="none" w:sz="0" w:space="0" w:color="auto"/>
      </w:divBdr>
    </w:div>
    <w:div w:id="1994986431">
      <w:bodyDiv w:val="1"/>
      <w:marLeft w:val="0"/>
      <w:marRight w:val="0"/>
      <w:marTop w:val="0"/>
      <w:marBottom w:val="0"/>
      <w:divBdr>
        <w:top w:val="none" w:sz="0" w:space="0" w:color="auto"/>
        <w:left w:val="none" w:sz="0" w:space="0" w:color="auto"/>
        <w:bottom w:val="none" w:sz="0" w:space="0" w:color="auto"/>
        <w:right w:val="none" w:sz="0" w:space="0" w:color="auto"/>
      </w:divBdr>
      <w:divsChild>
        <w:div w:id="356783185">
          <w:marLeft w:val="0"/>
          <w:marRight w:val="0"/>
          <w:marTop w:val="0"/>
          <w:marBottom w:val="0"/>
          <w:divBdr>
            <w:top w:val="none" w:sz="0" w:space="0" w:color="auto"/>
            <w:left w:val="none" w:sz="0" w:space="0" w:color="auto"/>
            <w:bottom w:val="none" w:sz="0" w:space="0" w:color="auto"/>
            <w:right w:val="none" w:sz="0" w:space="0" w:color="auto"/>
          </w:divBdr>
          <w:divsChild>
            <w:div w:id="1164661950">
              <w:marLeft w:val="0"/>
              <w:marRight w:val="0"/>
              <w:marTop w:val="0"/>
              <w:marBottom w:val="0"/>
              <w:divBdr>
                <w:top w:val="none" w:sz="0" w:space="0" w:color="auto"/>
                <w:left w:val="none" w:sz="0" w:space="0" w:color="auto"/>
                <w:bottom w:val="none" w:sz="0" w:space="0" w:color="auto"/>
                <w:right w:val="none" w:sz="0" w:space="0" w:color="auto"/>
              </w:divBdr>
              <w:divsChild>
                <w:div w:id="705914185">
                  <w:marLeft w:val="0"/>
                  <w:marRight w:val="0"/>
                  <w:marTop w:val="0"/>
                  <w:marBottom w:val="0"/>
                  <w:divBdr>
                    <w:top w:val="none" w:sz="0" w:space="0" w:color="auto"/>
                    <w:left w:val="none" w:sz="0" w:space="0" w:color="auto"/>
                    <w:bottom w:val="none" w:sz="0" w:space="0" w:color="auto"/>
                    <w:right w:val="none" w:sz="0" w:space="0" w:color="auto"/>
                  </w:divBdr>
                  <w:divsChild>
                    <w:div w:id="2083286098">
                      <w:marLeft w:val="0"/>
                      <w:marRight w:val="0"/>
                      <w:marTop w:val="0"/>
                      <w:marBottom w:val="0"/>
                      <w:divBdr>
                        <w:top w:val="none" w:sz="0" w:space="0" w:color="auto"/>
                        <w:left w:val="none" w:sz="0" w:space="0" w:color="auto"/>
                        <w:bottom w:val="none" w:sz="0" w:space="0" w:color="auto"/>
                        <w:right w:val="none" w:sz="0" w:space="0" w:color="auto"/>
                      </w:divBdr>
                      <w:divsChild>
                        <w:div w:id="1056200396">
                          <w:marLeft w:val="0"/>
                          <w:marRight w:val="0"/>
                          <w:marTop w:val="0"/>
                          <w:marBottom w:val="0"/>
                          <w:divBdr>
                            <w:top w:val="none" w:sz="0" w:space="0" w:color="auto"/>
                            <w:left w:val="none" w:sz="0" w:space="0" w:color="auto"/>
                            <w:bottom w:val="none" w:sz="0" w:space="0" w:color="auto"/>
                            <w:right w:val="none" w:sz="0" w:space="0" w:color="auto"/>
                          </w:divBdr>
                          <w:divsChild>
                            <w:div w:id="876160658">
                              <w:marLeft w:val="0"/>
                              <w:marRight w:val="0"/>
                              <w:marTop w:val="0"/>
                              <w:marBottom w:val="0"/>
                              <w:divBdr>
                                <w:top w:val="none" w:sz="0" w:space="0" w:color="auto"/>
                                <w:left w:val="none" w:sz="0" w:space="0" w:color="auto"/>
                                <w:bottom w:val="none" w:sz="0" w:space="0" w:color="auto"/>
                                <w:right w:val="none" w:sz="0" w:space="0" w:color="auto"/>
                              </w:divBdr>
                              <w:divsChild>
                                <w:div w:id="629670146">
                                  <w:marLeft w:val="0"/>
                                  <w:marRight w:val="0"/>
                                  <w:marTop w:val="0"/>
                                  <w:marBottom w:val="0"/>
                                  <w:divBdr>
                                    <w:top w:val="none" w:sz="0" w:space="0" w:color="auto"/>
                                    <w:left w:val="none" w:sz="0" w:space="0" w:color="auto"/>
                                    <w:bottom w:val="none" w:sz="0" w:space="0" w:color="auto"/>
                                    <w:right w:val="none" w:sz="0" w:space="0" w:color="auto"/>
                                  </w:divBdr>
                                  <w:divsChild>
                                    <w:div w:id="16586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646810">
      <w:bodyDiv w:val="1"/>
      <w:marLeft w:val="0"/>
      <w:marRight w:val="0"/>
      <w:marTop w:val="0"/>
      <w:marBottom w:val="0"/>
      <w:divBdr>
        <w:top w:val="none" w:sz="0" w:space="0" w:color="auto"/>
        <w:left w:val="none" w:sz="0" w:space="0" w:color="auto"/>
        <w:bottom w:val="none" w:sz="0" w:space="0" w:color="auto"/>
        <w:right w:val="none" w:sz="0" w:space="0" w:color="auto"/>
      </w:divBdr>
    </w:div>
    <w:div w:id="2022510300">
      <w:bodyDiv w:val="1"/>
      <w:marLeft w:val="0"/>
      <w:marRight w:val="0"/>
      <w:marTop w:val="0"/>
      <w:marBottom w:val="0"/>
      <w:divBdr>
        <w:top w:val="none" w:sz="0" w:space="0" w:color="auto"/>
        <w:left w:val="none" w:sz="0" w:space="0" w:color="auto"/>
        <w:bottom w:val="none" w:sz="0" w:space="0" w:color="auto"/>
        <w:right w:val="none" w:sz="0" w:space="0" w:color="auto"/>
      </w:divBdr>
    </w:div>
    <w:div w:id="2042048598">
      <w:bodyDiv w:val="1"/>
      <w:marLeft w:val="0"/>
      <w:marRight w:val="0"/>
      <w:marTop w:val="0"/>
      <w:marBottom w:val="0"/>
      <w:divBdr>
        <w:top w:val="none" w:sz="0" w:space="0" w:color="auto"/>
        <w:left w:val="none" w:sz="0" w:space="0" w:color="auto"/>
        <w:bottom w:val="none" w:sz="0" w:space="0" w:color="auto"/>
        <w:right w:val="none" w:sz="0" w:space="0" w:color="auto"/>
      </w:divBdr>
    </w:div>
    <w:div w:id="2042122754">
      <w:bodyDiv w:val="1"/>
      <w:marLeft w:val="0"/>
      <w:marRight w:val="0"/>
      <w:marTop w:val="0"/>
      <w:marBottom w:val="0"/>
      <w:divBdr>
        <w:top w:val="none" w:sz="0" w:space="0" w:color="auto"/>
        <w:left w:val="none" w:sz="0" w:space="0" w:color="auto"/>
        <w:bottom w:val="none" w:sz="0" w:space="0" w:color="auto"/>
        <w:right w:val="none" w:sz="0" w:space="0" w:color="auto"/>
      </w:divBdr>
    </w:div>
    <w:div w:id="2053847019">
      <w:bodyDiv w:val="1"/>
      <w:marLeft w:val="0"/>
      <w:marRight w:val="0"/>
      <w:marTop w:val="0"/>
      <w:marBottom w:val="0"/>
      <w:divBdr>
        <w:top w:val="none" w:sz="0" w:space="0" w:color="auto"/>
        <w:left w:val="none" w:sz="0" w:space="0" w:color="auto"/>
        <w:bottom w:val="none" w:sz="0" w:space="0" w:color="auto"/>
        <w:right w:val="none" w:sz="0" w:space="0" w:color="auto"/>
      </w:divBdr>
    </w:div>
    <w:div w:id="2087677651">
      <w:bodyDiv w:val="1"/>
      <w:marLeft w:val="0"/>
      <w:marRight w:val="0"/>
      <w:marTop w:val="0"/>
      <w:marBottom w:val="0"/>
      <w:divBdr>
        <w:top w:val="none" w:sz="0" w:space="0" w:color="auto"/>
        <w:left w:val="none" w:sz="0" w:space="0" w:color="auto"/>
        <w:bottom w:val="none" w:sz="0" w:space="0" w:color="auto"/>
        <w:right w:val="none" w:sz="0" w:space="0" w:color="auto"/>
      </w:divBdr>
    </w:div>
    <w:div w:id="2088191400">
      <w:bodyDiv w:val="1"/>
      <w:marLeft w:val="0"/>
      <w:marRight w:val="0"/>
      <w:marTop w:val="0"/>
      <w:marBottom w:val="0"/>
      <w:divBdr>
        <w:top w:val="none" w:sz="0" w:space="0" w:color="auto"/>
        <w:left w:val="none" w:sz="0" w:space="0" w:color="auto"/>
        <w:bottom w:val="none" w:sz="0" w:space="0" w:color="auto"/>
        <w:right w:val="none" w:sz="0" w:space="0" w:color="auto"/>
      </w:divBdr>
      <w:divsChild>
        <w:div w:id="1051809555">
          <w:marLeft w:val="0"/>
          <w:marRight w:val="0"/>
          <w:marTop w:val="0"/>
          <w:marBottom w:val="0"/>
          <w:divBdr>
            <w:top w:val="none" w:sz="0" w:space="0" w:color="auto"/>
            <w:left w:val="none" w:sz="0" w:space="0" w:color="auto"/>
            <w:bottom w:val="none" w:sz="0" w:space="0" w:color="auto"/>
            <w:right w:val="none" w:sz="0" w:space="0" w:color="auto"/>
          </w:divBdr>
          <w:divsChild>
            <w:div w:id="63115607">
              <w:marLeft w:val="0"/>
              <w:marRight w:val="0"/>
              <w:marTop w:val="0"/>
              <w:marBottom w:val="0"/>
              <w:divBdr>
                <w:top w:val="none" w:sz="0" w:space="0" w:color="auto"/>
                <w:left w:val="none" w:sz="0" w:space="0" w:color="auto"/>
                <w:bottom w:val="none" w:sz="0" w:space="0" w:color="auto"/>
                <w:right w:val="none" w:sz="0" w:space="0" w:color="auto"/>
              </w:divBdr>
            </w:div>
          </w:divsChild>
        </w:div>
        <w:div w:id="603536559">
          <w:marLeft w:val="0"/>
          <w:marRight w:val="0"/>
          <w:marTop w:val="0"/>
          <w:marBottom w:val="348"/>
          <w:divBdr>
            <w:top w:val="none" w:sz="0" w:space="0" w:color="auto"/>
            <w:left w:val="none" w:sz="0" w:space="0" w:color="auto"/>
            <w:bottom w:val="none" w:sz="0" w:space="0" w:color="auto"/>
            <w:right w:val="none" w:sz="0" w:space="0" w:color="auto"/>
          </w:divBdr>
        </w:div>
        <w:div w:id="534081520">
          <w:marLeft w:val="0"/>
          <w:marRight w:val="0"/>
          <w:marTop w:val="0"/>
          <w:marBottom w:val="0"/>
          <w:divBdr>
            <w:top w:val="none" w:sz="0" w:space="0" w:color="auto"/>
            <w:left w:val="none" w:sz="0" w:space="0" w:color="auto"/>
            <w:bottom w:val="none" w:sz="0" w:space="0" w:color="auto"/>
            <w:right w:val="none" w:sz="0" w:space="0" w:color="auto"/>
          </w:divBdr>
        </w:div>
        <w:div w:id="1783649413">
          <w:marLeft w:val="0"/>
          <w:marRight w:val="0"/>
          <w:marTop w:val="0"/>
          <w:marBottom w:val="0"/>
          <w:divBdr>
            <w:top w:val="none" w:sz="0" w:space="0" w:color="auto"/>
            <w:left w:val="none" w:sz="0" w:space="0" w:color="auto"/>
            <w:bottom w:val="none" w:sz="0" w:space="0" w:color="auto"/>
            <w:right w:val="none" w:sz="0" w:space="0" w:color="auto"/>
          </w:divBdr>
        </w:div>
        <w:div w:id="573516314">
          <w:marLeft w:val="0"/>
          <w:marRight w:val="0"/>
          <w:marTop w:val="0"/>
          <w:marBottom w:val="0"/>
          <w:divBdr>
            <w:top w:val="none" w:sz="0" w:space="0" w:color="auto"/>
            <w:left w:val="none" w:sz="0" w:space="0" w:color="auto"/>
            <w:bottom w:val="none" w:sz="0" w:space="0" w:color="auto"/>
            <w:right w:val="none" w:sz="0" w:space="0" w:color="auto"/>
          </w:divBdr>
        </w:div>
        <w:div w:id="1128626766">
          <w:marLeft w:val="0"/>
          <w:marRight w:val="0"/>
          <w:marTop w:val="0"/>
          <w:marBottom w:val="0"/>
          <w:divBdr>
            <w:top w:val="none" w:sz="0" w:space="0" w:color="auto"/>
            <w:left w:val="none" w:sz="0" w:space="0" w:color="auto"/>
            <w:bottom w:val="none" w:sz="0" w:space="0" w:color="auto"/>
            <w:right w:val="none" w:sz="0" w:space="0" w:color="auto"/>
          </w:divBdr>
        </w:div>
        <w:div w:id="832646583">
          <w:marLeft w:val="0"/>
          <w:marRight w:val="0"/>
          <w:marTop w:val="0"/>
          <w:marBottom w:val="0"/>
          <w:divBdr>
            <w:top w:val="none" w:sz="0" w:space="0" w:color="auto"/>
            <w:left w:val="none" w:sz="0" w:space="0" w:color="auto"/>
            <w:bottom w:val="none" w:sz="0" w:space="0" w:color="auto"/>
            <w:right w:val="none" w:sz="0" w:space="0" w:color="auto"/>
          </w:divBdr>
        </w:div>
        <w:div w:id="1270814267">
          <w:marLeft w:val="0"/>
          <w:marRight w:val="0"/>
          <w:marTop w:val="0"/>
          <w:marBottom w:val="0"/>
          <w:divBdr>
            <w:top w:val="none" w:sz="0" w:space="0" w:color="auto"/>
            <w:left w:val="none" w:sz="0" w:space="0" w:color="auto"/>
            <w:bottom w:val="none" w:sz="0" w:space="0" w:color="auto"/>
            <w:right w:val="none" w:sz="0" w:space="0" w:color="auto"/>
          </w:divBdr>
        </w:div>
        <w:div w:id="1541865636">
          <w:marLeft w:val="0"/>
          <w:marRight w:val="0"/>
          <w:marTop w:val="0"/>
          <w:marBottom w:val="0"/>
          <w:divBdr>
            <w:top w:val="none" w:sz="0" w:space="0" w:color="auto"/>
            <w:left w:val="none" w:sz="0" w:space="0" w:color="auto"/>
            <w:bottom w:val="none" w:sz="0" w:space="0" w:color="auto"/>
            <w:right w:val="none" w:sz="0" w:space="0" w:color="auto"/>
          </w:divBdr>
        </w:div>
        <w:div w:id="272321461">
          <w:marLeft w:val="0"/>
          <w:marRight w:val="0"/>
          <w:marTop w:val="0"/>
          <w:marBottom w:val="0"/>
          <w:divBdr>
            <w:top w:val="none" w:sz="0" w:space="0" w:color="auto"/>
            <w:left w:val="none" w:sz="0" w:space="0" w:color="auto"/>
            <w:bottom w:val="none" w:sz="0" w:space="0" w:color="auto"/>
            <w:right w:val="none" w:sz="0" w:space="0" w:color="auto"/>
          </w:divBdr>
        </w:div>
        <w:div w:id="229731112">
          <w:marLeft w:val="0"/>
          <w:marRight w:val="0"/>
          <w:marTop w:val="0"/>
          <w:marBottom w:val="0"/>
          <w:divBdr>
            <w:top w:val="none" w:sz="0" w:space="0" w:color="auto"/>
            <w:left w:val="none" w:sz="0" w:space="0" w:color="auto"/>
            <w:bottom w:val="none" w:sz="0" w:space="0" w:color="auto"/>
            <w:right w:val="none" w:sz="0" w:space="0" w:color="auto"/>
          </w:divBdr>
        </w:div>
        <w:div w:id="198591573">
          <w:marLeft w:val="0"/>
          <w:marRight w:val="0"/>
          <w:marTop w:val="0"/>
          <w:marBottom w:val="0"/>
          <w:divBdr>
            <w:top w:val="none" w:sz="0" w:space="0" w:color="auto"/>
            <w:left w:val="none" w:sz="0" w:space="0" w:color="auto"/>
            <w:bottom w:val="none" w:sz="0" w:space="0" w:color="auto"/>
            <w:right w:val="none" w:sz="0" w:space="0" w:color="auto"/>
          </w:divBdr>
        </w:div>
        <w:div w:id="411321592">
          <w:marLeft w:val="0"/>
          <w:marRight w:val="0"/>
          <w:marTop w:val="0"/>
          <w:marBottom w:val="0"/>
          <w:divBdr>
            <w:top w:val="none" w:sz="0" w:space="0" w:color="auto"/>
            <w:left w:val="none" w:sz="0" w:space="0" w:color="auto"/>
            <w:bottom w:val="none" w:sz="0" w:space="0" w:color="auto"/>
            <w:right w:val="none" w:sz="0" w:space="0" w:color="auto"/>
          </w:divBdr>
        </w:div>
        <w:div w:id="1995647503">
          <w:marLeft w:val="0"/>
          <w:marRight w:val="0"/>
          <w:marTop w:val="0"/>
          <w:marBottom w:val="0"/>
          <w:divBdr>
            <w:top w:val="none" w:sz="0" w:space="0" w:color="auto"/>
            <w:left w:val="none" w:sz="0" w:space="0" w:color="auto"/>
            <w:bottom w:val="none" w:sz="0" w:space="0" w:color="auto"/>
            <w:right w:val="none" w:sz="0" w:space="0" w:color="auto"/>
          </w:divBdr>
        </w:div>
        <w:div w:id="198208669">
          <w:marLeft w:val="0"/>
          <w:marRight w:val="0"/>
          <w:marTop w:val="0"/>
          <w:marBottom w:val="0"/>
          <w:divBdr>
            <w:top w:val="none" w:sz="0" w:space="0" w:color="auto"/>
            <w:left w:val="none" w:sz="0" w:space="0" w:color="auto"/>
            <w:bottom w:val="none" w:sz="0" w:space="0" w:color="auto"/>
            <w:right w:val="none" w:sz="0" w:space="0" w:color="auto"/>
          </w:divBdr>
        </w:div>
        <w:div w:id="1617179319">
          <w:marLeft w:val="0"/>
          <w:marRight w:val="0"/>
          <w:marTop w:val="0"/>
          <w:marBottom w:val="0"/>
          <w:divBdr>
            <w:top w:val="none" w:sz="0" w:space="0" w:color="auto"/>
            <w:left w:val="none" w:sz="0" w:space="0" w:color="auto"/>
            <w:bottom w:val="none" w:sz="0" w:space="0" w:color="auto"/>
            <w:right w:val="none" w:sz="0" w:space="0" w:color="auto"/>
          </w:divBdr>
        </w:div>
        <w:div w:id="899437113">
          <w:marLeft w:val="0"/>
          <w:marRight w:val="0"/>
          <w:marTop w:val="0"/>
          <w:marBottom w:val="0"/>
          <w:divBdr>
            <w:top w:val="none" w:sz="0" w:space="0" w:color="auto"/>
            <w:left w:val="none" w:sz="0" w:space="0" w:color="auto"/>
            <w:bottom w:val="none" w:sz="0" w:space="0" w:color="auto"/>
            <w:right w:val="none" w:sz="0" w:space="0" w:color="auto"/>
          </w:divBdr>
        </w:div>
      </w:divsChild>
    </w:div>
    <w:div w:id="2107266164">
      <w:bodyDiv w:val="1"/>
      <w:marLeft w:val="0"/>
      <w:marRight w:val="0"/>
      <w:marTop w:val="0"/>
      <w:marBottom w:val="0"/>
      <w:divBdr>
        <w:top w:val="none" w:sz="0" w:space="0" w:color="auto"/>
        <w:left w:val="none" w:sz="0" w:space="0" w:color="auto"/>
        <w:bottom w:val="none" w:sz="0" w:space="0" w:color="auto"/>
        <w:right w:val="none" w:sz="0" w:space="0" w:color="auto"/>
      </w:divBdr>
    </w:div>
    <w:div w:id="2109306517">
      <w:bodyDiv w:val="1"/>
      <w:marLeft w:val="0"/>
      <w:marRight w:val="0"/>
      <w:marTop w:val="0"/>
      <w:marBottom w:val="0"/>
      <w:divBdr>
        <w:top w:val="none" w:sz="0" w:space="0" w:color="auto"/>
        <w:left w:val="none" w:sz="0" w:space="0" w:color="auto"/>
        <w:bottom w:val="none" w:sz="0" w:space="0" w:color="auto"/>
        <w:right w:val="none" w:sz="0" w:space="0" w:color="auto"/>
      </w:divBdr>
    </w:div>
    <w:div w:id="2113472005">
      <w:bodyDiv w:val="1"/>
      <w:marLeft w:val="0"/>
      <w:marRight w:val="0"/>
      <w:marTop w:val="0"/>
      <w:marBottom w:val="0"/>
      <w:divBdr>
        <w:top w:val="none" w:sz="0" w:space="0" w:color="auto"/>
        <w:left w:val="none" w:sz="0" w:space="0" w:color="auto"/>
        <w:bottom w:val="none" w:sz="0" w:space="0" w:color="auto"/>
        <w:right w:val="none" w:sz="0" w:space="0" w:color="auto"/>
      </w:divBdr>
      <w:divsChild>
        <w:div w:id="681737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942472">
      <w:bodyDiv w:val="1"/>
      <w:marLeft w:val="0"/>
      <w:marRight w:val="0"/>
      <w:marTop w:val="0"/>
      <w:marBottom w:val="0"/>
      <w:divBdr>
        <w:top w:val="none" w:sz="0" w:space="0" w:color="auto"/>
        <w:left w:val="none" w:sz="0" w:space="0" w:color="auto"/>
        <w:bottom w:val="none" w:sz="0" w:space="0" w:color="auto"/>
        <w:right w:val="none" w:sz="0" w:space="0" w:color="auto"/>
      </w:divBdr>
    </w:div>
    <w:div w:id="2125072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lanalto.gov.br/ccivil_03/_ato2011-2014/2013/lei/l12846.htm" TargetMode="External"/><Relationship Id="rId4" Type="http://schemas.openxmlformats.org/officeDocument/2006/relationships/settings" Target="settings.xml"/><Relationship Id="rId9" Type="http://schemas.openxmlformats.org/officeDocument/2006/relationships/hyperlink" Target="https://www.planalto.gov.br/ccivil_03/_ato2011-2014/2013/lei/l12846.htm" TargetMode="External"/></Relationships>
</file>

<file path=word/theme/theme1.xml><?xml version="1.0" encoding="utf-8"?>
<a:theme xmlns:a="http://schemas.openxmlformats.org/drawingml/2006/main" name="Office Theme">
  <a:themeElements>
    <a:clrScheme name="CBG">
      <a:dk1>
        <a:srgbClr val="071C27"/>
      </a:dk1>
      <a:lt1>
        <a:sysClr val="window" lastClr="FFFFFF"/>
      </a:lt1>
      <a:dk2>
        <a:srgbClr val="595959"/>
      </a:dk2>
      <a:lt2>
        <a:srgbClr val="E7E6E6"/>
      </a:lt2>
      <a:accent1>
        <a:srgbClr val="3A913F"/>
      </a:accent1>
      <a:accent2>
        <a:srgbClr val="298FC2"/>
      </a:accent2>
      <a:accent3>
        <a:srgbClr val="FBE122"/>
      </a:accent3>
      <a:accent4>
        <a:srgbClr val="40FD14"/>
      </a:accent4>
      <a:accent5>
        <a:srgbClr val="04D9FF"/>
      </a:accent5>
      <a:accent6>
        <a:srgbClr val="3A3838"/>
      </a:accent6>
      <a:hlink>
        <a:srgbClr val="40FD14"/>
      </a:hlink>
      <a:folHlink>
        <a:srgbClr val="04D9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95D3A-38A5-48A9-A1B8-6F8F20518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5121</Words>
  <Characters>27659</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Jackellyne Thalannaraine da Silva</dc:creator>
  <cp:lastModifiedBy>Adalto Sousa</cp:lastModifiedBy>
  <cp:revision>2</cp:revision>
  <cp:lastPrinted>2025-06-25T12:48:00Z</cp:lastPrinted>
  <dcterms:created xsi:type="dcterms:W3CDTF">2025-09-23T11:08:00Z</dcterms:created>
  <dcterms:modified xsi:type="dcterms:W3CDTF">2025-09-23T11:08:00Z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2017-03-25T00:00:00Z</vt:filetime>
  </property>
  <property fmtid="{D5CDD505-2E9C-101B-9397-08002B2CF9AE}" pid="3" name="Creator">
    <vt:lpwstr>Adobe Photoshop CC 2017 (Windows)</vt:lpwstr>
  </property>
  <property fmtid="{D5CDD505-2E9C-101B-9397-08002B2CF9AE}" pid="4" name="LastSaved">
    <vt:filetime>2021-02-12T00:00:00Z</vt:filetime>
  </property>
</Properties>
</file>